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37E" w:rsidRPr="00D031F5" w:rsidRDefault="00A4437E" w:rsidP="00A4437E">
      <w:pPr>
        <w:tabs>
          <w:tab w:val="left" w:pos="1276"/>
        </w:tabs>
        <w:spacing w:after="0"/>
        <w:ind w:left="709" w:hanging="709"/>
        <w:jc w:val="both"/>
        <w:rPr>
          <w:rFonts w:ascii="Arial" w:hAnsi="Arial" w:cs="Arial"/>
          <w:sz w:val="24"/>
          <w:szCs w:val="24"/>
        </w:rPr>
      </w:pPr>
    </w:p>
    <w:p w:rsidR="00A4437E" w:rsidRDefault="00A4437E" w:rsidP="00A4437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A4437E" w:rsidRPr="008A45EB" w:rsidRDefault="00A4437E" w:rsidP="00A4437E">
      <w:pPr>
        <w:pStyle w:val="Web"/>
        <w:ind w:right="-341"/>
        <w:jc w:val="center"/>
        <w:rPr>
          <w:rFonts w:ascii="Arial" w:hAnsi="Arial" w:cs="Arial"/>
          <w:b/>
          <w:color w:val="000000"/>
        </w:rPr>
      </w:pPr>
      <w:r w:rsidRPr="008A45EB">
        <w:rPr>
          <w:rFonts w:ascii="Arial" w:hAnsi="Arial" w:cs="Arial"/>
          <w:b/>
          <w:color w:val="000000"/>
        </w:rPr>
        <w:t>ΤΕΧΝΙΚΕΣ ΠΡΟΔΙΑΓΡΑΦΕΣ</w:t>
      </w:r>
    </w:p>
    <w:p w:rsidR="00A4437E" w:rsidRPr="005D2F3C" w:rsidRDefault="00A4437E" w:rsidP="00A4437E">
      <w:pPr>
        <w:autoSpaceDE w:val="0"/>
        <w:autoSpaceDN w:val="0"/>
        <w:adjustRightInd w:val="0"/>
        <w:jc w:val="both"/>
        <w:rPr>
          <w:rFonts w:ascii="Arial" w:hAnsi="Arial" w:cs="Arial"/>
          <w:b/>
          <w:color w:val="000000"/>
          <w:sz w:val="24"/>
        </w:rPr>
      </w:pPr>
      <w:r>
        <w:rPr>
          <w:rFonts w:ascii="Arial" w:hAnsi="Arial" w:cs="Arial"/>
          <w:b/>
          <w:bCs/>
          <w:color w:val="000000"/>
          <w:sz w:val="24"/>
        </w:rPr>
        <w:t>1</w:t>
      </w:r>
      <w:r w:rsidRPr="005D2F3C">
        <w:rPr>
          <w:rFonts w:ascii="Arial" w:hAnsi="Arial" w:cs="Arial"/>
          <w:b/>
          <w:bCs/>
          <w:color w:val="000000"/>
          <w:sz w:val="24"/>
        </w:rPr>
        <w:t xml:space="preserve">. ΙΑΤΡΙΚΑ ΑΕΡΙΑ ΣΕ ΚΑΤΑΛΛΗΛΕΣ  ΦΙΑΛΕΣ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bCs/>
          <w:color w:val="000000"/>
          <w:sz w:val="24"/>
        </w:rPr>
        <w:t xml:space="preserve">Οι προμηθευτές ιατρικών αερίων πρέπει να πληρούν τους παρακάτω όρους και να καταθέσουν διαθέτουν επί ποινή απόρριψης, με την προσφορά τους τα σχετικά δικαιολογητικά: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bCs/>
          <w:color w:val="000000"/>
          <w:sz w:val="24"/>
        </w:rPr>
        <w:t xml:space="preserve">Άδεια παραγωγής &amp; εμφιάλωσης από τον Ε.Ο.Φ. για κάθε ένα από τα προσφερόμενα ιατρικά αέρια, σύμφωνα με τις Αρχές &amp; Κανόνες Καλής Παραγωγής όπως υπαγορεύονται από την απόφαση Δ.Σ. ΕΟΦ 62060 (ΦΕΚ 1586/Β`/30.9.2010).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bCs/>
          <w:color w:val="000000"/>
          <w:sz w:val="24"/>
        </w:rPr>
        <w:t xml:space="preserve">Πιστοποιητικό κατά </w:t>
      </w:r>
      <w:r w:rsidRPr="0033171C">
        <w:rPr>
          <w:rFonts w:ascii="Arial" w:hAnsi="Arial" w:cs="Arial"/>
          <w:bCs/>
          <w:color w:val="000000"/>
          <w:sz w:val="24"/>
        </w:rPr>
        <w:t>ISO</w:t>
      </w:r>
      <w:r w:rsidRPr="00CE0BA1">
        <w:rPr>
          <w:rFonts w:ascii="Arial" w:hAnsi="Arial" w:cs="Arial"/>
          <w:bCs/>
          <w:color w:val="000000"/>
          <w:sz w:val="24"/>
        </w:rPr>
        <w:t xml:space="preserve"> 9001:2008 για εμφιάλωση, διανομή και εμπορία ιατρικών αερίων: οξυγόνου, πρωτοξείδιο του αζώτου, διοξειδίου του άνθρακα, συνθετικού αέρα (τύπου </w:t>
      </w:r>
      <w:r w:rsidRPr="0033171C">
        <w:rPr>
          <w:rFonts w:ascii="Arial" w:hAnsi="Arial" w:cs="Arial"/>
          <w:bCs/>
          <w:color w:val="000000"/>
          <w:sz w:val="24"/>
        </w:rPr>
        <w:t>RESPAL</w:t>
      </w:r>
      <w:r w:rsidRPr="00CE0BA1">
        <w:rPr>
          <w:rFonts w:ascii="Arial" w:hAnsi="Arial" w:cs="Arial"/>
          <w:bCs/>
          <w:color w:val="000000"/>
          <w:sz w:val="24"/>
        </w:rPr>
        <w:t xml:space="preserve">), αζώτου.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bCs/>
          <w:color w:val="000000"/>
          <w:sz w:val="24"/>
        </w:rPr>
        <w:t xml:space="preserve">Πιστοποιητικό έγκρισης συστήματος ποιότητας από την ΕΒΕΤΑΜ αναφορικά με την υδραυλική δοκιμή φιαλών, σύμφωνα με: </w:t>
      </w:r>
    </w:p>
    <w:p w:rsidR="00A4437E" w:rsidRPr="00CE0BA1" w:rsidRDefault="00A4437E" w:rsidP="00A4437E">
      <w:pPr>
        <w:autoSpaceDE w:val="0"/>
        <w:autoSpaceDN w:val="0"/>
        <w:adjustRightInd w:val="0"/>
        <w:spacing w:after="45"/>
        <w:jc w:val="both"/>
        <w:rPr>
          <w:rFonts w:ascii="Arial" w:hAnsi="Arial" w:cs="Arial"/>
          <w:color w:val="000000"/>
          <w:sz w:val="24"/>
        </w:rPr>
      </w:pPr>
      <w:r w:rsidRPr="00CE0BA1">
        <w:rPr>
          <w:rFonts w:ascii="Arial" w:hAnsi="Arial" w:cs="Arial"/>
          <w:color w:val="000000"/>
          <w:sz w:val="24"/>
        </w:rPr>
        <w:t xml:space="preserve">- </w:t>
      </w:r>
      <w:r w:rsidRPr="00CE0BA1">
        <w:rPr>
          <w:rFonts w:ascii="Arial" w:hAnsi="Arial" w:cs="Arial"/>
          <w:bCs/>
          <w:color w:val="000000"/>
          <w:sz w:val="24"/>
        </w:rPr>
        <w:t xml:space="preserve">την οδηγία 2010/35/ΕΕ , όπως ενσωματώνεται στην ελληνική νομοθεσία με την Υ.Α. οικ. 12436/706/2011 (ΦΕΚ 2039/Β`/13.9.2011)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color w:val="000000"/>
          <w:sz w:val="24"/>
        </w:rPr>
        <w:t xml:space="preserve">- </w:t>
      </w:r>
      <w:r w:rsidRPr="00CE0BA1">
        <w:rPr>
          <w:rFonts w:ascii="Arial" w:hAnsi="Arial" w:cs="Arial"/>
          <w:bCs/>
          <w:color w:val="000000"/>
          <w:sz w:val="24"/>
        </w:rPr>
        <w:t xml:space="preserve">και </w:t>
      </w:r>
      <w:r w:rsidRPr="0033171C">
        <w:rPr>
          <w:rFonts w:ascii="Arial" w:hAnsi="Arial" w:cs="Arial"/>
          <w:bCs/>
          <w:color w:val="000000"/>
          <w:sz w:val="24"/>
        </w:rPr>
        <w:t>ADR</w:t>
      </w:r>
      <w:r w:rsidRPr="00CE0BA1">
        <w:rPr>
          <w:rFonts w:ascii="Arial" w:hAnsi="Arial" w:cs="Arial"/>
          <w:bCs/>
          <w:color w:val="000000"/>
          <w:sz w:val="24"/>
        </w:rPr>
        <w:t xml:space="preserve"> 2011, (ΦΕΚ 37/20-1-2012)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bCs/>
          <w:color w:val="000000"/>
          <w:sz w:val="24"/>
        </w:rPr>
        <w:t xml:space="preserve">Επιπλέον, θα πρέπει να τηρούνται όλες οι διαδικασίες μεταφοράς/φορτοεκφόρτωσης του εν ισχύ </w:t>
      </w:r>
      <w:r w:rsidRPr="0033171C">
        <w:rPr>
          <w:rFonts w:ascii="Arial" w:hAnsi="Arial" w:cs="Arial"/>
          <w:bCs/>
          <w:color w:val="000000"/>
          <w:sz w:val="24"/>
        </w:rPr>
        <w:t>ADR</w:t>
      </w:r>
      <w:r w:rsidRPr="00CE0BA1">
        <w:rPr>
          <w:rFonts w:ascii="Arial" w:hAnsi="Arial" w:cs="Arial"/>
          <w:bCs/>
          <w:color w:val="000000"/>
          <w:sz w:val="24"/>
        </w:rPr>
        <w:t xml:space="preserve"> επικίνδυνων υλικών. </w:t>
      </w:r>
    </w:p>
    <w:p w:rsidR="00A4437E" w:rsidRPr="00CE0BA1" w:rsidRDefault="00A4437E" w:rsidP="00A4437E">
      <w:pPr>
        <w:autoSpaceDE w:val="0"/>
        <w:autoSpaceDN w:val="0"/>
        <w:adjustRightInd w:val="0"/>
        <w:jc w:val="both"/>
        <w:rPr>
          <w:rFonts w:ascii="Arial" w:hAnsi="Arial" w:cs="Arial"/>
          <w:color w:val="000000"/>
          <w:sz w:val="24"/>
        </w:rPr>
      </w:pPr>
      <w:r w:rsidRPr="00CE0BA1">
        <w:rPr>
          <w:rFonts w:ascii="Arial" w:hAnsi="Arial" w:cs="Arial"/>
          <w:bCs/>
          <w:color w:val="000000"/>
          <w:sz w:val="24"/>
        </w:rPr>
        <w:t xml:space="preserve">Το Νοσοκομείο έχει το δικαίωμα να επιθεωρήσει τις εγκαταστάσεις του προμηθευτή, ώστε να βεβαιωθεί για την δυνατότητα αυτού να ανταποκριθεί στα όσα αναφέρονται στη διακήρυξη. </w:t>
      </w:r>
    </w:p>
    <w:p w:rsidR="00A4437E" w:rsidRPr="00CE0BA1" w:rsidRDefault="00A4437E" w:rsidP="00A4437E">
      <w:pPr>
        <w:autoSpaceDE w:val="0"/>
        <w:autoSpaceDN w:val="0"/>
        <w:adjustRightInd w:val="0"/>
        <w:jc w:val="both"/>
        <w:rPr>
          <w:rFonts w:ascii="Arial" w:hAnsi="Arial" w:cs="Arial"/>
          <w:color w:val="000000"/>
          <w:sz w:val="24"/>
        </w:rPr>
      </w:pPr>
      <w:r>
        <w:rPr>
          <w:rFonts w:ascii="Arial" w:hAnsi="Arial" w:cs="Arial"/>
          <w:bCs/>
          <w:color w:val="000000"/>
          <w:sz w:val="24"/>
        </w:rPr>
        <w:t>1</w:t>
      </w:r>
      <w:r w:rsidRPr="00CE0BA1">
        <w:rPr>
          <w:rFonts w:ascii="Arial" w:hAnsi="Arial" w:cs="Arial"/>
          <w:bCs/>
          <w:color w:val="000000"/>
          <w:sz w:val="24"/>
        </w:rPr>
        <w:t xml:space="preserve">.1. ΠΡΟΔΙΑΓΡΑΦΕΣ ΙΑΤΡΙΚΩΝ ΑΕΡΙΩΝ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color w:val="000000"/>
          <w:sz w:val="24"/>
        </w:rPr>
        <w:t xml:space="preserve">Τα προσφερόμενα ιατρικά αέρια θα πρέπει να πληρούν τις προδιαγραφές που καθορίζονται από την Ελληνική και Ευρωπαϊκή Φαρμακοποιία: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 xml:space="preserve">Ιατρικό Οξυγόνο (Αρ. Μονογραφίας 0417 ): Ο2 ≥ 99,5%, </w:t>
      </w:r>
      <w:r w:rsidRPr="0033171C">
        <w:rPr>
          <w:rFonts w:ascii="Arial" w:hAnsi="Arial" w:cs="Arial"/>
          <w:bCs/>
          <w:sz w:val="24"/>
        </w:rPr>
        <w:t>CO</w:t>
      </w:r>
      <w:r w:rsidRPr="00CE0BA1">
        <w:rPr>
          <w:rFonts w:ascii="Arial" w:hAnsi="Arial" w:cs="Arial"/>
          <w:bCs/>
          <w:sz w:val="24"/>
        </w:rPr>
        <w:t>2 ≤ 300</w:t>
      </w:r>
      <w:r w:rsidRPr="0033171C">
        <w:rPr>
          <w:rFonts w:ascii="Arial" w:hAnsi="Arial" w:cs="Arial"/>
          <w:bCs/>
          <w:sz w:val="24"/>
        </w:rPr>
        <w:t>ppm</w:t>
      </w:r>
      <w:r w:rsidRPr="00CE0BA1">
        <w:rPr>
          <w:rFonts w:ascii="Arial" w:hAnsi="Arial" w:cs="Arial"/>
          <w:bCs/>
          <w:sz w:val="24"/>
        </w:rPr>
        <w:t xml:space="preserve">, </w:t>
      </w:r>
      <w:r w:rsidRPr="0033171C">
        <w:rPr>
          <w:rFonts w:ascii="Arial" w:hAnsi="Arial" w:cs="Arial"/>
          <w:bCs/>
          <w:sz w:val="24"/>
        </w:rPr>
        <w:t>CO</w:t>
      </w:r>
      <w:r w:rsidRPr="00CE0BA1">
        <w:rPr>
          <w:rFonts w:ascii="Arial" w:hAnsi="Arial" w:cs="Arial"/>
          <w:bCs/>
          <w:sz w:val="24"/>
        </w:rPr>
        <w:t xml:space="preserve"> ≤ 5</w:t>
      </w:r>
      <w:r w:rsidRPr="0033171C">
        <w:rPr>
          <w:rFonts w:ascii="Arial" w:hAnsi="Arial" w:cs="Arial"/>
          <w:bCs/>
          <w:sz w:val="24"/>
        </w:rPr>
        <w:t>ppm</w:t>
      </w:r>
      <w:r w:rsidRPr="00CE0BA1">
        <w:rPr>
          <w:rFonts w:ascii="Arial" w:hAnsi="Arial" w:cs="Arial"/>
          <w:bCs/>
          <w:sz w:val="24"/>
        </w:rPr>
        <w:t xml:space="preserve">, </w:t>
      </w:r>
      <w:r w:rsidRPr="0033171C">
        <w:rPr>
          <w:rFonts w:ascii="Arial" w:hAnsi="Arial" w:cs="Arial"/>
          <w:bCs/>
          <w:sz w:val="24"/>
        </w:rPr>
        <w:t>H</w:t>
      </w:r>
      <w:r w:rsidRPr="00CE0BA1">
        <w:rPr>
          <w:rFonts w:ascii="Arial" w:hAnsi="Arial" w:cs="Arial"/>
          <w:bCs/>
          <w:sz w:val="24"/>
        </w:rPr>
        <w:t>2</w:t>
      </w:r>
      <w:r w:rsidRPr="0033171C">
        <w:rPr>
          <w:rFonts w:ascii="Arial" w:hAnsi="Arial" w:cs="Arial"/>
          <w:bCs/>
          <w:sz w:val="24"/>
        </w:rPr>
        <w:t>O</w:t>
      </w:r>
      <w:r w:rsidRPr="00CE0BA1">
        <w:rPr>
          <w:rFonts w:ascii="Arial" w:hAnsi="Arial" w:cs="Arial"/>
          <w:bCs/>
          <w:sz w:val="24"/>
        </w:rPr>
        <w:t xml:space="preserve"> ≤67</w:t>
      </w:r>
      <w:r w:rsidRPr="0033171C">
        <w:rPr>
          <w:rFonts w:ascii="Arial" w:hAnsi="Arial" w:cs="Arial"/>
          <w:bCs/>
          <w:sz w:val="24"/>
        </w:rPr>
        <w:t>ppm</w:t>
      </w:r>
      <w:r w:rsidRPr="00CE0BA1">
        <w:rPr>
          <w:rFonts w:ascii="Arial" w:hAnsi="Arial" w:cs="Arial"/>
          <w:bCs/>
          <w:sz w:val="24"/>
        </w:rPr>
        <w:t xml:space="preserve"> </w:t>
      </w:r>
    </w:p>
    <w:p w:rsidR="00A4437E" w:rsidRPr="00CE0BA1" w:rsidRDefault="00A4437E" w:rsidP="00A4437E">
      <w:pPr>
        <w:autoSpaceDE w:val="0"/>
        <w:autoSpaceDN w:val="0"/>
        <w:adjustRightInd w:val="0"/>
        <w:spacing w:after="36"/>
        <w:jc w:val="both"/>
        <w:rPr>
          <w:rFonts w:ascii="Arial" w:hAnsi="Arial" w:cs="Arial"/>
          <w:sz w:val="24"/>
        </w:rPr>
      </w:pPr>
      <w:r w:rsidRPr="00CE0BA1">
        <w:rPr>
          <w:rFonts w:ascii="Arial" w:hAnsi="Arial" w:cs="Arial"/>
          <w:bCs/>
          <w:sz w:val="24"/>
        </w:rPr>
        <w:t xml:space="preserve">Ιατρικό Άζωτο (Αρ. Μονογραφίας 1247): Ν2 ≥ 99,5%, </w:t>
      </w:r>
      <w:r w:rsidRPr="0033171C">
        <w:rPr>
          <w:rFonts w:ascii="Arial" w:hAnsi="Arial" w:cs="Arial"/>
          <w:bCs/>
          <w:sz w:val="24"/>
        </w:rPr>
        <w:t>CO</w:t>
      </w:r>
      <w:r w:rsidRPr="00CE0BA1">
        <w:rPr>
          <w:rFonts w:ascii="Arial" w:hAnsi="Arial" w:cs="Arial"/>
          <w:bCs/>
          <w:sz w:val="24"/>
        </w:rPr>
        <w:t>2 ≤ 300</w:t>
      </w:r>
      <w:r w:rsidRPr="0033171C">
        <w:rPr>
          <w:rFonts w:ascii="Arial" w:hAnsi="Arial" w:cs="Arial"/>
          <w:bCs/>
          <w:sz w:val="24"/>
        </w:rPr>
        <w:t>ppm</w:t>
      </w:r>
      <w:r w:rsidRPr="00CE0BA1">
        <w:rPr>
          <w:rFonts w:ascii="Arial" w:hAnsi="Arial" w:cs="Arial"/>
          <w:bCs/>
          <w:sz w:val="24"/>
        </w:rPr>
        <w:t xml:space="preserve">, </w:t>
      </w:r>
      <w:r w:rsidRPr="0033171C">
        <w:rPr>
          <w:rFonts w:ascii="Arial" w:hAnsi="Arial" w:cs="Arial"/>
          <w:bCs/>
          <w:sz w:val="24"/>
        </w:rPr>
        <w:t>CO</w:t>
      </w:r>
      <w:r w:rsidRPr="00CE0BA1">
        <w:rPr>
          <w:rFonts w:ascii="Arial" w:hAnsi="Arial" w:cs="Arial"/>
          <w:bCs/>
          <w:sz w:val="24"/>
        </w:rPr>
        <w:t xml:space="preserve"> ≤ 5</w:t>
      </w:r>
      <w:r w:rsidRPr="0033171C">
        <w:rPr>
          <w:rFonts w:ascii="Arial" w:hAnsi="Arial" w:cs="Arial"/>
          <w:bCs/>
          <w:sz w:val="24"/>
        </w:rPr>
        <w:t>ppm</w:t>
      </w:r>
      <w:r w:rsidRPr="00CE0BA1">
        <w:rPr>
          <w:rFonts w:ascii="Arial" w:hAnsi="Arial" w:cs="Arial"/>
          <w:bCs/>
          <w:sz w:val="24"/>
        </w:rPr>
        <w:t xml:space="preserve">, </w:t>
      </w:r>
      <w:r w:rsidRPr="0033171C">
        <w:rPr>
          <w:rFonts w:ascii="Arial" w:hAnsi="Arial" w:cs="Arial"/>
          <w:bCs/>
          <w:sz w:val="24"/>
        </w:rPr>
        <w:t>H</w:t>
      </w:r>
      <w:r w:rsidRPr="00CE0BA1">
        <w:rPr>
          <w:rFonts w:ascii="Arial" w:hAnsi="Arial" w:cs="Arial"/>
          <w:bCs/>
          <w:sz w:val="24"/>
        </w:rPr>
        <w:t>2</w:t>
      </w:r>
      <w:r w:rsidRPr="0033171C">
        <w:rPr>
          <w:rFonts w:ascii="Arial" w:hAnsi="Arial" w:cs="Arial"/>
          <w:bCs/>
          <w:sz w:val="24"/>
        </w:rPr>
        <w:t>O</w:t>
      </w:r>
      <w:r w:rsidRPr="00CE0BA1">
        <w:rPr>
          <w:rFonts w:ascii="Arial" w:hAnsi="Arial" w:cs="Arial"/>
          <w:bCs/>
          <w:sz w:val="24"/>
        </w:rPr>
        <w:t xml:space="preserve"> ≤67</w:t>
      </w:r>
      <w:r w:rsidRPr="0033171C">
        <w:rPr>
          <w:rFonts w:ascii="Arial" w:hAnsi="Arial" w:cs="Arial"/>
          <w:bCs/>
          <w:sz w:val="24"/>
        </w:rPr>
        <w:t>ppm</w:t>
      </w:r>
      <w:r w:rsidRPr="00CE0BA1">
        <w:rPr>
          <w:rFonts w:ascii="Arial" w:hAnsi="Arial" w:cs="Arial"/>
          <w:bCs/>
          <w:sz w:val="24"/>
        </w:rPr>
        <w:t>, Ο2 ≤50</w:t>
      </w:r>
      <w:r w:rsidRPr="0033171C">
        <w:rPr>
          <w:rFonts w:ascii="Arial" w:hAnsi="Arial" w:cs="Arial"/>
          <w:bCs/>
          <w:sz w:val="24"/>
        </w:rPr>
        <w:t>ppm</w:t>
      </w:r>
      <w:r w:rsidRPr="00CE0BA1">
        <w:rPr>
          <w:rFonts w:ascii="Arial" w:hAnsi="Arial" w:cs="Arial"/>
          <w:bCs/>
          <w:sz w:val="24"/>
        </w:rPr>
        <w:t xml:space="preserve"> </w:t>
      </w:r>
    </w:p>
    <w:p w:rsidR="00A4437E" w:rsidRPr="00CE0BA1" w:rsidRDefault="00A4437E" w:rsidP="00A4437E">
      <w:pPr>
        <w:autoSpaceDE w:val="0"/>
        <w:autoSpaceDN w:val="0"/>
        <w:adjustRightInd w:val="0"/>
        <w:spacing w:after="36"/>
        <w:jc w:val="both"/>
        <w:rPr>
          <w:rFonts w:ascii="Arial" w:hAnsi="Arial" w:cs="Arial"/>
        </w:rPr>
      </w:pPr>
      <w:r w:rsidRPr="00CE0BA1">
        <w:rPr>
          <w:rFonts w:ascii="Arial" w:hAnsi="Arial" w:cs="Arial"/>
          <w:bCs/>
        </w:rPr>
        <w:t xml:space="preserve">Ιατρικό Πρωτοξείδιο του Αζώτου (Αρ. Μονογραφίας 0416): Ν2Ο≥ 98,0%, </w:t>
      </w:r>
      <w:r w:rsidRPr="0033171C">
        <w:rPr>
          <w:rFonts w:ascii="Arial" w:hAnsi="Arial" w:cs="Arial"/>
          <w:bCs/>
        </w:rPr>
        <w:t>CO</w:t>
      </w:r>
      <w:r w:rsidRPr="00CE0BA1">
        <w:rPr>
          <w:rFonts w:ascii="Arial" w:hAnsi="Arial" w:cs="Arial"/>
          <w:bCs/>
        </w:rPr>
        <w:t>2 ≤ 300</w:t>
      </w:r>
      <w:r w:rsidRPr="0033171C">
        <w:rPr>
          <w:rFonts w:ascii="Arial" w:hAnsi="Arial" w:cs="Arial"/>
          <w:bCs/>
        </w:rPr>
        <w:t>ppm</w:t>
      </w:r>
      <w:r w:rsidRPr="00CE0BA1">
        <w:rPr>
          <w:rFonts w:ascii="Arial" w:hAnsi="Arial" w:cs="Arial"/>
          <w:bCs/>
        </w:rPr>
        <w:t xml:space="preserve">, </w:t>
      </w:r>
      <w:r w:rsidRPr="0033171C">
        <w:rPr>
          <w:rFonts w:ascii="Arial" w:hAnsi="Arial" w:cs="Arial"/>
          <w:bCs/>
        </w:rPr>
        <w:t>CO</w:t>
      </w:r>
      <w:r w:rsidRPr="00CE0BA1">
        <w:rPr>
          <w:rFonts w:ascii="Arial" w:hAnsi="Arial" w:cs="Arial"/>
          <w:bCs/>
        </w:rPr>
        <w:t>≤5</w:t>
      </w:r>
      <w:r w:rsidRPr="0033171C">
        <w:rPr>
          <w:rFonts w:ascii="Arial" w:hAnsi="Arial" w:cs="Arial"/>
          <w:bCs/>
        </w:rPr>
        <w:t>ppm</w:t>
      </w:r>
      <w:r w:rsidRPr="00CE0BA1">
        <w:rPr>
          <w:rFonts w:ascii="Arial" w:hAnsi="Arial" w:cs="Arial"/>
          <w:bCs/>
        </w:rPr>
        <w:t xml:space="preserve"> ΝΟΧ ≤ 2</w:t>
      </w:r>
      <w:r w:rsidRPr="0033171C">
        <w:rPr>
          <w:rFonts w:ascii="Arial" w:hAnsi="Arial" w:cs="Arial"/>
          <w:bCs/>
        </w:rPr>
        <w:t>ppm</w:t>
      </w:r>
      <w:r w:rsidRPr="00CE0BA1">
        <w:rPr>
          <w:rFonts w:ascii="Arial" w:hAnsi="Arial" w:cs="Arial"/>
          <w:bCs/>
        </w:rPr>
        <w:t xml:space="preserve">, </w:t>
      </w:r>
      <w:r w:rsidRPr="0033171C">
        <w:rPr>
          <w:rFonts w:ascii="Arial" w:hAnsi="Arial" w:cs="Arial"/>
          <w:bCs/>
        </w:rPr>
        <w:t>H</w:t>
      </w:r>
      <w:r w:rsidRPr="00CE0BA1">
        <w:rPr>
          <w:rFonts w:ascii="Arial" w:hAnsi="Arial" w:cs="Arial"/>
          <w:bCs/>
        </w:rPr>
        <w:t>2</w:t>
      </w:r>
      <w:r w:rsidRPr="0033171C">
        <w:rPr>
          <w:rFonts w:ascii="Arial" w:hAnsi="Arial" w:cs="Arial"/>
          <w:bCs/>
        </w:rPr>
        <w:t>O</w:t>
      </w:r>
      <w:r w:rsidRPr="00CE0BA1">
        <w:rPr>
          <w:rFonts w:ascii="Arial" w:hAnsi="Arial" w:cs="Arial"/>
          <w:bCs/>
        </w:rPr>
        <w:t xml:space="preserve"> ≤67</w:t>
      </w:r>
      <w:r w:rsidRPr="0033171C">
        <w:rPr>
          <w:rFonts w:ascii="Arial" w:hAnsi="Arial" w:cs="Arial"/>
          <w:bCs/>
        </w:rPr>
        <w:t>ppm</w:t>
      </w:r>
      <w:r w:rsidRPr="00CE0BA1">
        <w:rPr>
          <w:rFonts w:ascii="Arial" w:hAnsi="Arial" w:cs="Arial"/>
          <w:bCs/>
        </w:rPr>
        <w:t xml:space="preserve"> </w:t>
      </w:r>
    </w:p>
    <w:p w:rsidR="00A4437E" w:rsidRPr="00CE0BA1" w:rsidRDefault="00A4437E" w:rsidP="00A4437E">
      <w:pPr>
        <w:autoSpaceDE w:val="0"/>
        <w:autoSpaceDN w:val="0"/>
        <w:adjustRightInd w:val="0"/>
        <w:spacing w:after="36"/>
        <w:jc w:val="both"/>
        <w:rPr>
          <w:rFonts w:ascii="Arial" w:hAnsi="Arial" w:cs="Arial"/>
        </w:rPr>
      </w:pPr>
      <w:r w:rsidRPr="00CE0BA1">
        <w:rPr>
          <w:rFonts w:ascii="Arial" w:hAnsi="Arial" w:cs="Arial"/>
          <w:bCs/>
        </w:rPr>
        <w:t xml:space="preserve">Συνθετικός Ιατρικός Αέρας (τύπου </w:t>
      </w:r>
      <w:r w:rsidRPr="0033171C">
        <w:rPr>
          <w:rFonts w:ascii="Arial" w:hAnsi="Arial" w:cs="Arial"/>
          <w:bCs/>
        </w:rPr>
        <w:t>Respal</w:t>
      </w:r>
      <w:r w:rsidRPr="00CE0BA1">
        <w:rPr>
          <w:rFonts w:ascii="Arial" w:hAnsi="Arial" w:cs="Arial"/>
          <w:bCs/>
        </w:rPr>
        <w:t xml:space="preserve">) (Αρ. Μονογραφίας 1684): Ο2 19,95-23,63% (υπόλοιπο Ν2), </w:t>
      </w:r>
      <w:r w:rsidRPr="0033171C">
        <w:rPr>
          <w:rFonts w:ascii="Arial" w:hAnsi="Arial" w:cs="Arial"/>
          <w:bCs/>
        </w:rPr>
        <w:t>H</w:t>
      </w:r>
      <w:r w:rsidRPr="00CE0BA1">
        <w:rPr>
          <w:rFonts w:ascii="Arial" w:hAnsi="Arial" w:cs="Arial"/>
          <w:bCs/>
        </w:rPr>
        <w:t>2</w:t>
      </w:r>
      <w:r w:rsidRPr="0033171C">
        <w:rPr>
          <w:rFonts w:ascii="Arial" w:hAnsi="Arial" w:cs="Arial"/>
          <w:bCs/>
        </w:rPr>
        <w:t>O</w:t>
      </w:r>
      <w:r w:rsidRPr="00CE0BA1">
        <w:rPr>
          <w:rFonts w:ascii="Arial" w:hAnsi="Arial" w:cs="Arial"/>
          <w:bCs/>
        </w:rPr>
        <w:t>≤67</w:t>
      </w:r>
      <w:r w:rsidRPr="0033171C">
        <w:rPr>
          <w:rFonts w:ascii="Arial" w:hAnsi="Arial" w:cs="Arial"/>
          <w:bCs/>
        </w:rPr>
        <w:t>ppm</w:t>
      </w:r>
      <w:r w:rsidRPr="00CE0BA1">
        <w:rPr>
          <w:rFonts w:ascii="Arial" w:hAnsi="Arial" w:cs="Arial"/>
          <w:bCs/>
        </w:rPr>
        <w:t xml:space="preserve"> </w:t>
      </w:r>
    </w:p>
    <w:p w:rsidR="00A4437E" w:rsidRPr="00CE0BA1" w:rsidRDefault="00A4437E" w:rsidP="00A4437E">
      <w:pPr>
        <w:autoSpaceDE w:val="0"/>
        <w:autoSpaceDN w:val="0"/>
        <w:adjustRightInd w:val="0"/>
        <w:jc w:val="both"/>
        <w:rPr>
          <w:rFonts w:ascii="Arial" w:hAnsi="Arial" w:cs="Arial"/>
        </w:rPr>
      </w:pPr>
      <w:r w:rsidRPr="00CE0BA1">
        <w:rPr>
          <w:rFonts w:ascii="Arial" w:hAnsi="Arial" w:cs="Arial"/>
          <w:bCs/>
        </w:rPr>
        <w:lastRenderedPageBreak/>
        <w:t xml:space="preserve">Ιατρικό Διοξείδιο του Άνθρακα (Αρ. Μονογραφίας 0375): </w:t>
      </w:r>
      <w:r w:rsidRPr="0033171C">
        <w:rPr>
          <w:rFonts w:ascii="Arial" w:hAnsi="Arial" w:cs="Arial"/>
          <w:bCs/>
        </w:rPr>
        <w:t>CO</w:t>
      </w:r>
      <w:r w:rsidRPr="00CE0BA1">
        <w:rPr>
          <w:rFonts w:ascii="Arial" w:hAnsi="Arial" w:cs="Arial"/>
          <w:bCs/>
        </w:rPr>
        <w:t xml:space="preserve">2≥ 99,5%, </w:t>
      </w:r>
      <w:r w:rsidRPr="0033171C">
        <w:rPr>
          <w:rFonts w:ascii="Arial" w:hAnsi="Arial" w:cs="Arial"/>
          <w:bCs/>
        </w:rPr>
        <w:t>CO</w:t>
      </w:r>
      <w:r w:rsidRPr="00CE0BA1">
        <w:rPr>
          <w:rFonts w:ascii="Arial" w:hAnsi="Arial" w:cs="Arial"/>
          <w:bCs/>
        </w:rPr>
        <w:t xml:space="preserve"> ≤ 5 </w:t>
      </w:r>
      <w:r w:rsidRPr="0033171C">
        <w:rPr>
          <w:rFonts w:ascii="Arial" w:hAnsi="Arial" w:cs="Arial"/>
          <w:bCs/>
        </w:rPr>
        <w:t>ppm</w:t>
      </w:r>
      <w:r w:rsidRPr="00CE0BA1">
        <w:rPr>
          <w:rFonts w:ascii="Arial" w:hAnsi="Arial" w:cs="Arial"/>
          <w:bCs/>
        </w:rPr>
        <w:t>, Ν</w:t>
      </w:r>
      <w:r w:rsidRPr="0033171C">
        <w:rPr>
          <w:rFonts w:ascii="Arial" w:hAnsi="Arial" w:cs="Arial"/>
          <w:bCs/>
        </w:rPr>
        <w:t>O</w:t>
      </w:r>
      <w:r w:rsidRPr="00CE0BA1">
        <w:rPr>
          <w:rFonts w:ascii="Arial" w:hAnsi="Arial" w:cs="Arial"/>
          <w:bCs/>
        </w:rPr>
        <w:t xml:space="preserve">Χ ≤ 2 </w:t>
      </w:r>
      <w:r w:rsidRPr="0033171C">
        <w:rPr>
          <w:rFonts w:ascii="Arial" w:hAnsi="Arial" w:cs="Arial"/>
          <w:bCs/>
        </w:rPr>
        <w:t>ppm</w:t>
      </w:r>
      <w:r w:rsidRPr="00CE0BA1">
        <w:rPr>
          <w:rFonts w:ascii="Arial" w:hAnsi="Arial" w:cs="Arial"/>
          <w:bCs/>
        </w:rPr>
        <w:t xml:space="preserve">, Συνολικό θείο ≤ 1 </w:t>
      </w:r>
      <w:r w:rsidRPr="0033171C">
        <w:rPr>
          <w:rFonts w:ascii="Arial" w:hAnsi="Arial" w:cs="Arial"/>
          <w:bCs/>
        </w:rPr>
        <w:t>ppm</w:t>
      </w:r>
      <w:r w:rsidRPr="00CE0BA1">
        <w:rPr>
          <w:rFonts w:ascii="Arial" w:hAnsi="Arial" w:cs="Arial"/>
          <w:bCs/>
        </w:rPr>
        <w:t xml:space="preserve">, </w:t>
      </w:r>
      <w:r w:rsidRPr="0033171C">
        <w:rPr>
          <w:rFonts w:ascii="Arial" w:hAnsi="Arial" w:cs="Arial"/>
          <w:bCs/>
        </w:rPr>
        <w:t>H</w:t>
      </w:r>
      <w:r w:rsidRPr="00CE0BA1">
        <w:rPr>
          <w:rFonts w:ascii="Arial" w:hAnsi="Arial" w:cs="Arial"/>
          <w:bCs/>
        </w:rPr>
        <w:t>2</w:t>
      </w:r>
      <w:r w:rsidRPr="0033171C">
        <w:rPr>
          <w:rFonts w:ascii="Arial" w:hAnsi="Arial" w:cs="Arial"/>
          <w:bCs/>
        </w:rPr>
        <w:t>O</w:t>
      </w:r>
      <w:r w:rsidRPr="00CE0BA1">
        <w:rPr>
          <w:rFonts w:ascii="Arial" w:hAnsi="Arial" w:cs="Arial"/>
          <w:bCs/>
        </w:rPr>
        <w:t xml:space="preserve"> ≤67 </w:t>
      </w:r>
      <w:r w:rsidRPr="0033171C">
        <w:rPr>
          <w:rFonts w:ascii="Arial" w:hAnsi="Arial" w:cs="Arial"/>
          <w:bCs/>
        </w:rPr>
        <w:t>ppm</w:t>
      </w:r>
      <w:r w:rsidRPr="00CE0BA1">
        <w:rPr>
          <w:rFonts w:ascii="Arial" w:hAnsi="Arial" w:cs="Arial"/>
          <w:bCs/>
        </w:rPr>
        <w:t xml:space="preserve"> </w:t>
      </w:r>
    </w:p>
    <w:p w:rsidR="00A4437E" w:rsidRPr="00CE0BA1" w:rsidRDefault="00A4437E" w:rsidP="00A4437E">
      <w:pPr>
        <w:autoSpaceDE w:val="0"/>
        <w:autoSpaceDN w:val="0"/>
        <w:adjustRightInd w:val="0"/>
        <w:jc w:val="both"/>
        <w:rPr>
          <w:rFonts w:ascii="Arial" w:hAnsi="Arial" w:cs="Arial"/>
          <w:sz w:val="24"/>
        </w:rPr>
      </w:pPr>
      <w:r w:rsidRPr="0033171C">
        <w:rPr>
          <w:rFonts w:ascii="Arial" w:hAnsi="Arial" w:cs="Arial"/>
          <w:sz w:val="24"/>
        </w:rPr>
        <w:t>Ar</w:t>
      </w:r>
      <w:r w:rsidRPr="00CE0BA1">
        <w:rPr>
          <w:rFonts w:ascii="Arial" w:hAnsi="Arial" w:cs="Arial"/>
          <w:sz w:val="24"/>
        </w:rPr>
        <w:t xml:space="preserve"> (ΑΡΓΟΝ)Ν50 99,999% </w:t>
      </w:r>
    </w:p>
    <w:p w:rsidR="00A4437E" w:rsidRPr="00CE0BA1" w:rsidRDefault="00A4437E" w:rsidP="00A4437E">
      <w:pPr>
        <w:autoSpaceDE w:val="0"/>
        <w:autoSpaceDN w:val="0"/>
        <w:adjustRightInd w:val="0"/>
        <w:jc w:val="both"/>
        <w:rPr>
          <w:rFonts w:ascii="Arial" w:hAnsi="Arial" w:cs="Arial"/>
          <w:sz w:val="24"/>
        </w:rPr>
      </w:pPr>
      <w:r>
        <w:rPr>
          <w:rFonts w:ascii="Arial" w:hAnsi="Arial" w:cs="Arial"/>
          <w:bCs/>
          <w:sz w:val="24"/>
        </w:rPr>
        <w:t>1</w:t>
      </w:r>
      <w:r w:rsidRPr="00CE0BA1">
        <w:rPr>
          <w:rFonts w:ascii="Arial" w:hAnsi="Arial" w:cs="Arial"/>
          <w:bCs/>
          <w:sz w:val="24"/>
        </w:rPr>
        <w:t xml:space="preserve">.2. ΦΙΑΛΕΣ ΙΑΤΡΙΚΩΝ ΑΕΡΙΩΝ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 xml:space="preserve">Οι φιάλες ιατρικών αερίων θα πρέπει: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 xml:space="preserve">Να πληρούν τις αυστηρές προδιαγραφές της Ευρωπαϊκής Κοινότητας και της Ελληνικής νομοθεσίας καθώς και τα προβλεπόμενα από την ΑΠ Β 10451/929/88 υπουργική απόφαση (ΦΕΚ 370/Τεύχος Β’/9-6-88)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 xml:space="preserve">Να φέρουν ειδικά κλείστρα ασφαλή και σημάνσεις (χρωματισμένες και αναγραφόμενες ενδείξεις) σχετικές με την τυποποίηση των φιαλών και τα αέρια που περιέχουν, σύμφωνα με το πρότυπο ΕΛΟΤ ΕΝ 1089-3 και την Υ.Α. 10451/929/88 ΦΕΚ 370/Β/9-6-88, όπως αυτή τροποποιήθηκε και συμπληρώθηκε με την Υ.Α. 12502/206/89 (ΦΕΚ 466/Β/13-6-89), ήτοι: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 xml:space="preserve">Χρωματισμός φιαλών: </w:t>
      </w:r>
    </w:p>
    <w:p w:rsidR="00A4437E" w:rsidRPr="00CE0BA1" w:rsidRDefault="00A4437E" w:rsidP="00A4437E">
      <w:pPr>
        <w:autoSpaceDE w:val="0"/>
        <w:autoSpaceDN w:val="0"/>
        <w:adjustRightInd w:val="0"/>
        <w:spacing w:after="48"/>
        <w:jc w:val="both"/>
        <w:rPr>
          <w:rFonts w:ascii="Arial" w:hAnsi="Arial" w:cs="Arial"/>
          <w:sz w:val="24"/>
        </w:rPr>
      </w:pPr>
      <w:r w:rsidRPr="00CE0BA1">
        <w:rPr>
          <w:rFonts w:ascii="Arial" w:hAnsi="Arial" w:cs="Arial"/>
          <w:bCs/>
          <w:sz w:val="24"/>
        </w:rPr>
        <w:t xml:space="preserve">Οξυγόνο: Λευκός λαιμός και σώμα </w:t>
      </w:r>
    </w:p>
    <w:p w:rsidR="00A4437E" w:rsidRPr="00CE0BA1" w:rsidRDefault="00A4437E" w:rsidP="00A4437E">
      <w:pPr>
        <w:autoSpaceDE w:val="0"/>
        <w:autoSpaceDN w:val="0"/>
        <w:adjustRightInd w:val="0"/>
        <w:spacing w:after="48"/>
        <w:jc w:val="both"/>
        <w:rPr>
          <w:rFonts w:ascii="Arial" w:hAnsi="Arial" w:cs="Arial"/>
          <w:sz w:val="24"/>
        </w:rPr>
      </w:pPr>
      <w:r w:rsidRPr="00CE0BA1">
        <w:rPr>
          <w:rFonts w:ascii="Arial" w:hAnsi="Arial" w:cs="Arial"/>
          <w:bCs/>
          <w:sz w:val="24"/>
        </w:rPr>
        <w:t xml:space="preserve">Άζωτο: Μαύρος λαιμός - Λευκό σώμα. </w:t>
      </w:r>
    </w:p>
    <w:p w:rsidR="00A4437E" w:rsidRPr="00CE0BA1" w:rsidRDefault="00A4437E" w:rsidP="00A4437E">
      <w:pPr>
        <w:autoSpaceDE w:val="0"/>
        <w:autoSpaceDN w:val="0"/>
        <w:adjustRightInd w:val="0"/>
        <w:spacing w:after="48"/>
        <w:jc w:val="both"/>
        <w:rPr>
          <w:rFonts w:ascii="Arial" w:hAnsi="Arial" w:cs="Arial"/>
          <w:sz w:val="24"/>
        </w:rPr>
      </w:pPr>
      <w:r w:rsidRPr="00CE0BA1">
        <w:rPr>
          <w:rFonts w:ascii="Arial" w:hAnsi="Arial" w:cs="Arial"/>
          <w:bCs/>
          <w:sz w:val="24"/>
        </w:rPr>
        <w:t xml:space="preserve">Πρωτοξείδιο του αζώτου: Μπλε λαιμός-λευκό σώμα. </w:t>
      </w:r>
    </w:p>
    <w:p w:rsidR="00A4437E" w:rsidRPr="00CE0BA1" w:rsidRDefault="00A4437E" w:rsidP="00A4437E">
      <w:pPr>
        <w:autoSpaceDE w:val="0"/>
        <w:autoSpaceDN w:val="0"/>
        <w:adjustRightInd w:val="0"/>
        <w:spacing w:after="48"/>
        <w:jc w:val="both"/>
        <w:rPr>
          <w:rFonts w:ascii="Arial" w:hAnsi="Arial" w:cs="Arial"/>
          <w:sz w:val="24"/>
        </w:rPr>
      </w:pPr>
      <w:r w:rsidRPr="00CE0BA1">
        <w:rPr>
          <w:rFonts w:ascii="Arial" w:hAnsi="Arial" w:cs="Arial"/>
          <w:bCs/>
          <w:sz w:val="24"/>
        </w:rPr>
        <w:t xml:space="preserve">Ιατρικός Συνθετικός Αέρας : Λευκός με μαύρη οριζόντια ρίγα λαιμός- λευκό σώμα. </w:t>
      </w:r>
    </w:p>
    <w:p w:rsidR="00A4437E" w:rsidRPr="00CE0BA1" w:rsidRDefault="00A4437E" w:rsidP="00A4437E">
      <w:pPr>
        <w:autoSpaceDE w:val="0"/>
        <w:autoSpaceDN w:val="0"/>
        <w:adjustRightInd w:val="0"/>
        <w:jc w:val="both"/>
        <w:rPr>
          <w:rFonts w:ascii="Arial" w:hAnsi="Arial" w:cs="Arial"/>
          <w:bCs/>
          <w:sz w:val="24"/>
        </w:rPr>
      </w:pPr>
      <w:r w:rsidRPr="00CE0BA1">
        <w:rPr>
          <w:rFonts w:ascii="Arial" w:hAnsi="Arial" w:cs="Arial"/>
          <w:bCs/>
          <w:sz w:val="24"/>
        </w:rPr>
        <w:t xml:space="preserve">Διοξείδιο του άνθρακα: Γκρι λαιμός-λευκό σώμα.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 xml:space="preserve">Χαρακτηριστικά κλείστρων: </w:t>
      </w:r>
    </w:p>
    <w:p w:rsidR="00A4437E" w:rsidRPr="00CE0BA1" w:rsidRDefault="00A4437E" w:rsidP="00A4437E">
      <w:pPr>
        <w:autoSpaceDE w:val="0"/>
        <w:autoSpaceDN w:val="0"/>
        <w:adjustRightInd w:val="0"/>
        <w:spacing w:after="45"/>
        <w:jc w:val="both"/>
        <w:rPr>
          <w:rFonts w:ascii="Arial" w:hAnsi="Arial" w:cs="Arial"/>
          <w:sz w:val="24"/>
        </w:rPr>
      </w:pPr>
      <w:r w:rsidRPr="00CE0BA1">
        <w:rPr>
          <w:rFonts w:ascii="Arial" w:hAnsi="Arial" w:cs="Arial"/>
          <w:bCs/>
          <w:sz w:val="24"/>
        </w:rPr>
        <w:t xml:space="preserve">Οξυγόνο: θηλυκό δεξιόστροφο διαμέτρου 22,91 </w:t>
      </w:r>
      <w:r w:rsidRPr="0033171C">
        <w:rPr>
          <w:rFonts w:ascii="Arial" w:hAnsi="Arial" w:cs="Arial"/>
          <w:bCs/>
          <w:sz w:val="24"/>
        </w:rPr>
        <w:t>mm</w:t>
      </w:r>
      <w:r w:rsidRPr="00CE0BA1">
        <w:rPr>
          <w:rFonts w:ascii="Arial" w:hAnsi="Arial" w:cs="Arial"/>
          <w:bCs/>
          <w:sz w:val="24"/>
        </w:rPr>
        <w:t xml:space="preserve"> και βήματος 1,814 </w:t>
      </w:r>
      <w:r w:rsidRPr="0033171C">
        <w:rPr>
          <w:rFonts w:ascii="Arial" w:hAnsi="Arial" w:cs="Arial"/>
          <w:bCs/>
          <w:sz w:val="24"/>
        </w:rPr>
        <w:t>mm</w:t>
      </w:r>
      <w:r w:rsidRPr="00CE0BA1">
        <w:rPr>
          <w:rFonts w:ascii="Arial" w:hAnsi="Arial" w:cs="Arial"/>
          <w:bCs/>
          <w:sz w:val="24"/>
        </w:rPr>
        <w:t xml:space="preserve">. </w:t>
      </w:r>
    </w:p>
    <w:p w:rsidR="00A4437E" w:rsidRPr="00CE0BA1" w:rsidRDefault="00A4437E" w:rsidP="00A4437E">
      <w:pPr>
        <w:autoSpaceDE w:val="0"/>
        <w:autoSpaceDN w:val="0"/>
        <w:adjustRightInd w:val="0"/>
        <w:spacing w:after="45"/>
        <w:jc w:val="both"/>
        <w:rPr>
          <w:rFonts w:ascii="Arial" w:hAnsi="Arial" w:cs="Arial"/>
          <w:sz w:val="24"/>
        </w:rPr>
      </w:pPr>
      <w:r w:rsidRPr="00CE0BA1">
        <w:rPr>
          <w:rFonts w:ascii="Arial" w:hAnsi="Arial" w:cs="Arial"/>
          <w:bCs/>
          <w:sz w:val="24"/>
        </w:rPr>
        <w:t xml:space="preserve">Άζωτο: αρσενικό δεξιόστροφο διαμέτρου 21,7 </w:t>
      </w:r>
      <w:r w:rsidRPr="0033171C">
        <w:rPr>
          <w:rFonts w:ascii="Arial" w:hAnsi="Arial" w:cs="Arial"/>
          <w:bCs/>
          <w:sz w:val="24"/>
        </w:rPr>
        <w:t>mm</w:t>
      </w:r>
      <w:r w:rsidRPr="00CE0BA1">
        <w:rPr>
          <w:rFonts w:ascii="Arial" w:hAnsi="Arial" w:cs="Arial"/>
          <w:bCs/>
          <w:sz w:val="24"/>
        </w:rPr>
        <w:t xml:space="preserve"> και βήματος 1,814 </w:t>
      </w:r>
      <w:r w:rsidRPr="0033171C">
        <w:rPr>
          <w:rFonts w:ascii="Arial" w:hAnsi="Arial" w:cs="Arial"/>
          <w:bCs/>
          <w:sz w:val="24"/>
        </w:rPr>
        <w:t>mm</w:t>
      </w:r>
      <w:r w:rsidRPr="00CE0BA1">
        <w:rPr>
          <w:rFonts w:ascii="Arial" w:hAnsi="Arial" w:cs="Arial"/>
          <w:bCs/>
          <w:sz w:val="24"/>
        </w:rPr>
        <w:t xml:space="preserve">. </w:t>
      </w:r>
    </w:p>
    <w:p w:rsidR="00A4437E" w:rsidRPr="00CE0BA1" w:rsidRDefault="00A4437E" w:rsidP="00A4437E">
      <w:pPr>
        <w:autoSpaceDE w:val="0"/>
        <w:autoSpaceDN w:val="0"/>
        <w:adjustRightInd w:val="0"/>
        <w:spacing w:after="45"/>
        <w:jc w:val="both"/>
        <w:rPr>
          <w:rFonts w:ascii="Arial" w:hAnsi="Arial" w:cs="Arial"/>
          <w:sz w:val="24"/>
        </w:rPr>
      </w:pPr>
      <w:r w:rsidRPr="00CE0BA1">
        <w:rPr>
          <w:rFonts w:ascii="Arial" w:hAnsi="Arial" w:cs="Arial"/>
          <w:bCs/>
          <w:sz w:val="24"/>
        </w:rPr>
        <w:t xml:space="preserve">Πρωτοξείδιο του Αζώτου: θηλυκό δεξιόστροφο διαμέτρου 26 </w:t>
      </w:r>
      <w:r w:rsidRPr="0033171C">
        <w:rPr>
          <w:rFonts w:ascii="Arial" w:hAnsi="Arial" w:cs="Arial"/>
          <w:bCs/>
          <w:sz w:val="24"/>
        </w:rPr>
        <w:t>mm</w:t>
      </w:r>
      <w:r w:rsidRPr="00CE0BA1">
        <w:rPr>
          <w:rFonts w:ascii="Arial" w:hAnsi="Arial" w:cs="Arial"/>
          <w:bCs/>
          <w:sz w:val="24"/>
        </w:rPr>
        <w:t xml:space="preserve"> και βήματος 1,50 </w:t>
      </w:r>
      <w:r w:rsidRPr="0033171C">
        <w:rPr>
          <w:rFonts w:ascii="Arial" w:hAnsi="Arial" w:cs="Arial"/>
          <w:bCs/>
          <w:sz w:val="24"/>
        </w:rPr>
        <w:t>mm</w:t>
      </w:r>
      <w:r w:rsidRPr="00CE0BA1">
        <w:rPr>
          <w:rFonts w:ascii="Arial" w:hAnsi="Arial" w:cs="Arial"/>
          <w:bCs/>
          <w:sz w:val="24"/>
        </w:rPr>
        <w:t xml:space="preserve">. </w:t>
      </w:r>
    </w:p>
    <w:p w:rsidR="00A4437E" w:rsidRPr="00CE0BA1" w:rsidRDefault="00A4437E" w:rsidP="00A4437E">
      <w:pPr>
        <w:autoSpaceDE w:val="0"/>
        <w:autoSpaceDN w:val="0"/>
        <w:adjustRightInd w:val="0"/>
        <w:spacing w:after="45"/>
        <w:jc w:val="both"/>
        <w:rPr>
          <w:rFonts w:ascii="Arial" w:hAnsi="Arial" w:cs="Arial"/>
          <w:sz w:val="24"/>
        </w:rPr>
      </w:pPr>
      <w:r w:rsidRPr="00CE0BA1">
        <w:rPr>
          <w:rFonts w:ascii="Arial" w:hAnsi="Arial" w:cs="Arial"/>
          <w:bCs/>
          <w:sz w:val="24"/>
        </w:rPr>
        <w:t xml:space="preserve">Ιατρικός Συνθετικός Αέρας: αρσενικό δεξιόστροφο διαμέτρου 24 </w:t>
      </w:r>
      <w:r w:rsidRPr="0033171C">
        <w:rPr>
          <w:rFonts w:ascii="Arial" w:hAnsi="Arial" w:cs="Arial"/>
          <w:bCs/>
          <w:sz w:val="24"/>
        </w:rPr>
        <w:t>mm</w:t>
      </w:r>
      <w:r w:rsidRPr="00CE0BA1">
        <w:rPr>
          <w:rFonts w:ascii="Arial" w:hAnsi="Arial" w:cs="Arial"/>
          <w:bCs/>
          <w:sz w:val="24"/>
        </w:rPr>
        <w:t xml:space="preserve"> και βήματος 2 </w:t>
      </w:r>
      <w:r w:rsidRPr="0033171C">
        <w:rPr>
          <w:rFonts w:ascii="Arial" w:hAnsi="Arial" w:cs="Arial"/>
          <w:bCs/>
          <w:sz w:val="24"/>
        </w:rPr>
        <w:t>mm</w:t>
      </w:r>
      <w:r w:rsidRPr="00CE0BA1">
        <w:rPr>
          <w:rFonts w:ascii="Arial" w:hAnsi="Arial" w:cs="Arial"/>
          <w:bCs/>
          <w:sz w:val="24"/>
        </w:rPr>
        <w:t xml:space="preserve">. </w:t>
      </w:r>
    </w:p>
    <w:p w:rsidR="00A4437E" w:rsidRPr="00CE0BA1" w:rsidRDefault="00A4437E" w:rsidP="00A4437E">
      <w:pPr>
        <w:autoSpaceDE w:val="0"/>
        <w:autoSpaceDN w:val="0"/>
        <w:adjustRightInd w:val="0"/>
        <w:jc w:val="both"/>
        <w:rPr>
          <w:rFonts w:ascii="Arial" w:hAnsi="Arial" w:cs="Arial"/>
          <w:sz w:val="24"/>
        </w:rPr>
      </w:pPr>
      <w:r w:rsidRPr="00CE0BA1">
        <w:rPr>
          <w:rFonts w:ascii="Arial" w:hAnsi="Arial" w:cs="Arial"/>
          <w:bCs/>
          <w:sz w:val="24"/>
        </w:rPr>
        <w:t>Διοξείδιο του Άνθρακα: αρσενικό δεξιόστροφο διαμέτρου 21,7</w:t>
      </w:r>
      <w:r w:rsidRPr="0033171C">
        <w:rPr>
          <w:rFonts w:ascii="Arial" w:hAnsi="Arial" w:cs="Arial"/>
          <w:bCs/>
          <w:sz w:val="24"/>
        </w:rPr>
        <w:t>mm</w:t>
      </w:r>
      <w:r w:rsidRPr="00CE0BA1">
        <w:rPr>
          <w:rFonts w:ascii="Arial" w:hAnsi="Arial" w:cs="Arial"/>
          <w:bCs/>
          <w:sz w:val="24"/>
        </w:rPr>
        <w:t xml:space="preserve"> και βήματος 1,814 </w:t>
      </w:r>
      <w:r w:rsidRPr="0033171C">
        <w:rPr>
          <w:rFonts w:ascii="Arial" w:hAnsi="Arial" w:cs="Arial"/>
          <w:bCs/>
          <w:sz w:val="24"/>
        </w:rPr>
        <w:t>mm</w:t>
      </w:r>
      <w:r w:rsidRPr="00CE0BA1">
        <w:rPr>
          <w:rFonts w:ascii="Arial" w:hAnsi="Arial" w:cs="Arial"/>
          <w:bCs/>
          <w:sz w:val="24"/>
        </w:rPr>
        <w:t xml:space="preserve">. </w:t>
      </w:r>
    </w:p>
    <w:p w:rsidR="00A4437E" w:rsidRDefault="00A4437E" w:rsidP="00A4437E">
      <w:pPr>
        <w:pStyle w:val="Default"/>
        <w:jc w:val="both"/>
        <w:rPr>
          <w:rFonts w:ascii="Arial" w:hAnsi="Arial" w:cs="Arial"/>
          <w:bCs/>
        </w:rPr>
      </w:pPr>
    </w:p>
    <w:p w:rsidR="00A4437E" w:rsidRPr="0033171C" w:rsidRDefault="00A4437E" w:rsidP="00A4437E">
      <w:pPr>
        <w:pStyle w:val="Default"/>
        <w:jc w:val="both"/>
        <w:rPr>
          <w:rFonts w:ascii="Arial" w:hAnsi="Arial" w:cs="Arial"/>
        </w:rPr>
      </w:pPr>
      <w:r>
        <w:rPr>
          <w:rFonts w:ascii="Arial" w:hAnsi="Arial" w:cs="Arial"/>
          <w:bCs/>
        </w:rPr>
        <w:t>1</w:t>
      </w:r>
      <w:r w:rsidRPr="0033171C">
        <w:rPr>
          <w:rFonts w:ascii="Arial" w:hAnsi="Arial" w:cs="Arial"/>
          <w:bCs/>
        </w:rPr>
        <w:t xml:space="preserve">.3. ΕΜΦΙΑΛΩΣΗ ΙΑΤΡΙΚΩΝ ΑΕΡΙΩΝ </w:t>
      </w:r>
    </w:p>
    <w:p w:rsidR="00A4437E" w:rsidRPr="0033171C" w:rsidRDefault="00A4437E" w:rsidP="00A4437E">
      <w:pPr>
        <w:pStyle w:val="Default"/>
        <w:jc w:val="both"/>
        <w:rPr>
          <w:rFonts w:ascii="Arial" w:hAnsi="Arial" w:cs="Arial"/>
          <w:bCs/>
        </w:rPr>
      </w:pPr>
    </w:p>
    <w:p w:rsidR="00A4437E" w:rsidRPr="0033171C" w:rsidRDefault="00A4437E" w:rsidP="00A4437E">
      <w:pPr>
        <w:pStyle w:val="Default"/>
        <w:jc w:val="both"/>
        <w:rPr>
          <w:rFonts w:ascii="Arial" w:hAnsi="Arial" w:cs="Arial"/>
        </w:rPr>
      </w:pPr>
      <w:r w:rsidRPr="0033171C">
        <w:rPr>
          <w:rFonts w:ascii="Arial" w:hAnsi="Arial" w:cs="Arial"/>
          <w:b/>
          <w:bCs/>
        </w:rPr>
        <w:t>Οι φιάλες θα είναι ιδιοκτησίας του  προμηθευτή ( οι δε ανάγκες του Νοσοκομείου προϋπολογίζονται σε περίπου 180 φιάλες )</w:t>
      </w:r>
      <w:r w:rsidRPr="0033171C">
        <w:rPr>
          <w:rFonts w:ascii="Arial" w:hAnsi="Arial" w:cs="Arial"/>
          <w:bCs/>
        </w:rPr>
        <w:t xml:space="preserve">, θα πρέπει να υπόκεινται κάθε φορά σε έλεγχο παραλαβής πριν την εμφιάλωσή τους, προκειμένου να διαπιστωθεί η καταλληλότητα τους, σύμφωνα με την ΑΠ Β </w:t>
      </w:r>
      <w:r w:rsidRPr="0033171C">
        <w:rPr>
          <w:rFonts w:ascii="Arial" w:hAnsi="Arial" w:cs="Arial"/>
          <w:bCs/>
        </w:rPr>
        <w:lastRenderedPageBreak/>
        <w:t xml:space="preserve">10451/929/88 υπουργική απόφαση (ΦΕΚ 370/Τεύχος Β’/9-6-88). Στις περιπτώσεις που απαιτείται, θα πραγματοποιούνται οι εξής εργασίες: </w:t>
      </w:r>
    </w:p>
    <w:p w:rsidR="00A4437E" w:rsidRPr="0033171C" w:rsidRDefault="00A4437E" w:rsidP="00A4437E">
      <w:pPr>
        <w:pStyle w:val="Default"/>
        <w:jc w:val="both"/>
        <w:rPr>
          <w:rFonts w:ascii="Arial" w:hAnsi="Arial" w:cs="Arial"/>
        </w:rPr>
      </w:pPr>
      <w:r w:rsidRPr="0033171C">
        <w:rPr>
          <w:rFonts w:ascii="Arial" w:hAnsi="Arial" w:cs="Arial"/>
          <w:bCs/>
        </w:rPr>
        <w:t xml:space="preserve">Έλεγχος υδραυλικής δοκιμής </w:t>
      </w:r>
    </w:p>
    <w:p w:rsidR="00A4437E" w:rsidRPr="0033171C" w:rsidRDefault="00A4437E" w:rsidP="00A4437E">
      <w:pPr>
        <w:pStyle w:val="Default"/>
        <w:spacing w:after="45"/>
        <w:jc w:val="both"/>
        <w:rPr>
          <w:rFonts w:ascii="Arial" w:hAnsi="Arial" w:cs="Arial"/>
        </w:rPr>
      </w:pPr>
      <w:r w:rsidRPr="0033171C">
        <w:rPr>
          <w:rFonts w:ascii="Arial" w:hAnsi="Arial" w:cs="Arial"/>
          <w:bCs/>
        </w:rPr>
        <w:t xml:space="preserve">Αντικατάσταση κλείστρου. Τα κλείστρα των φιαλών θα είναι καινούργια και θα πληρούν τους κανόνες καλής λειτουργίας και ασφάλειας και τις προδιαγραφές του ΕΛΟΤ </w:t>
      </w:r>
    </w:p>
    <w:p w:rsidR="00A4437E" w:rsidRPr="0033171C" w:rsidRDefault="00A4437E" w:rsidP="00A4437E">
      <w:pPr>
        <w:pStyle w:val="Default"/>
        <w:spacing w:after="45"/>
        <w:jc w:val="both"/>
        <w:rPr>
          <w:rFonts w:ascii="Arial" w:hAnsi="Arial" w:cs="Arial"/>
        </w:rPr>
      </w:pPr>
      <w:r w:rsidRPr="0033171C">
        <w:rPr>
          <w:rFonts w:ascii="Arial" w:hAnsi="Arial" w:cs="Arial"/>
          <w:bCs/>
        </w:rPr>
        <w:t xml:space="preserve">Τοποθέτηση / Αντικατάσταση καλύπτρου ασφαλείας κλείστρου φιάλης </w:t>
      </w:r>
    </w:p>
    <w:p w:rsidR="00A4437E" w:rsidRPr="0033171C" w:rsidRDefault="00A4437E" w:rsidP="00A4437E">
      <w:pPr>
        <w:pStyle w:val="Default"/>
        <w:spacing w:after="45"/>
        <w:jc w:val="both"/>
        <w:rPr>
          <w:rFonts w:ascii="Arial" w:hAnsi="Arial" w:cs="Arial"/>
        </w:rPr>
      </w:pPr>
      <w:r w:rsidRPr="0033171C">
        <w:rPr>
          <w:rFonts w:ascii="Arial" w:hAnsi="Arial" w:cs="Arial"/>
          <w:bCs/>
        </w:rPr>
        <w:t xml:space="preserve">Χρωματισμός φιάλης με το κατάλληλο κωδικό χρώμα όπως προβλέπεται από τον ΕΛΟΤ </w:t>
      </w:r>
    </w:p>
    <w:p w:rsidR="00A4437E" w:rsidRPr="0033171C" w:rsidRDefault="00A4437E" w:rsidP="00A4437E">
      <w:pPr>
        <w:pStyle w:val="Default"/>
        <w:jc w:val="both"/>
        <w:rPr>
          <w:rFonts w:ascii="Arial" w:hAnsi="Arial" w:cs="Arial"/>
        </w:rPr>
      </w:pPr>
      <w:r w:rsidRPr="0033171C">
        <w:rPr>
          <w:rFonts w:ascii="Arial" w:hAnsi="Arial" w:cs="Arial"/>
          <w:bCs/>
        </w:rPr>
        <w:t xml:space="preserve">Ο προμηθευτής θα προβαίνει σε όλους τους αντίστοιχους ελέγχους για τις φιάλες ιδιοκτησίας του  αχρεωστήτως. </w:t>
      </w:r>
    </w:p>
    <w:p w:rsidR="00A4437E" w:rsidRPr="0033171C" w:rsidRDefault="00A4437E" w:rsidP="00A4437E">
      <w:pPr>
        <w:pStyle w:val="Default"/>
        <w:jc w:val="both"/>
        <w:rPr>
          <w:rFonts w:ascii="Arial" w:hAnsi="Arial" w:cs="Arial"/>
          <w:bCs/>
        </w:rPr>
      </w:pPr>
    </w:p>
    <w:p w:rsidR="00A4437E" w:rsidRPr="0033171C" w:rsidRDefault="00A4437E" w:rsidP="00A4437E">
      <w:pPr>
        <w:pStyle w:val="Default"/>
        <w:jc w:val="both"/>
        <w:rPr>
          <w:rFonts w:ascii="Arial" w:hAnsi="Arial" w:cs="Arial"/>
        </w:rPr>
      </w:pPr>
      <w:r>
        <w:rPr>
          <w:rFonts w:ascii="Arial" w:hAnsi="Arial" w:cs="Arial"/>
          <w:bCs/>
        </w:rPr>
        <w:t>1</w:t>
      </w:r>
      <w:r w:rsidRPr="0033171C">
        <w:rPr>
          <w:rFonts w:ascii="Arial" w:hAnsi="Arial" w:cs="Arial"/>
          <w:bCs/>
        </w:rPr>
        <w:t xml:space="preserve">.4. ΤΟΠΟΣ &amp; ΧΡΟΝΟΣ ΠΑΡΑΔΟΣΗΣ ΦΙΑΛΩΝ ΙΑΤΡΙΚΩΝ ΑΕΡΙΩΝ </w:t>
      </w:r>
    </w:p>
    <w:p w:rsidR="00A4437E" w:rsidRPr="0033171C" w:rsidRDefault="00A4437E" w:rsidP="00A4437E">
      <w:pPr>
        <w:pStyle w:val="Default"/>
        <w:jc w:val="both"/>
        <w:rPr>
          <w:rFonts w:ascii="Arial" w:hAnsi="Arial" w:cs="Arial"/>
          <w:bCs/>
        </w:rPr>
      </w:pPr>
    </w:p>
    <w:p w:rsidR="00A4437E" w:rsidRPr="0033171C" w:rsidRDefault="00A4437E" w:rsidP="00A4437E">
      <w:pPr>
        <w:pStyle w:val="Default"/>
        <w:jc w:val="both"/>
        <w:rPr>
          <w:rFonts w:ascii="Arial" w:hAnsi="Arial" w:cs="Arial"/>
        </w:rPr>
      </w:pPr>
      <w:r w:rsidRPr="0033171C">
        <w:rPr>
          <w:rFonts w:ascii="Arial" w:hAnsi="Arial" w:cs="Arial"/>
          <w:bCs/>
        </w:rPr>
        <w:t xml:space="preserve">Ο προμηθευτής υποχρεούται να παραδίδει τις φιάλες ιατρικών αερίων στο Νοσοκομείο , κατά τις εργάσιμες ημέρες και ώρες, ύστερα από έγγραφη και σύμφωνη με το Π.Δ. 113/2010 παραγγελία. </w:t>
      </w:r>
    </w:p>
    <w:p w:rsidR="00A4437E" w:rsidRPr="0033171C" w:rsidRDefault="00A4437E" w:rsidP="00A4437E">
      <w:pPr>
        <w:pStyle w:val="Default"/>
        <w:jc w:val="both"/>
        <w:rPr>
          <w:rFonts w:ascii="Arial" w:hAnsi="Arial" w:cs="Arial"/>
        </w:rPr>
      </w:pPr>
      <w:r w:rsidRPr="0033171C">
        <w:rPr>
          <w:rFonts w:ascii="Arial" w:hAnsi="Arial" w:cs="Arial"/>
          <w:bCs/>
        </w:rPr>
        <w:t xml:space="preserve">Ο χρόνος παράδοσης - παραλαβής από την ημερομηνία έγγραφης παραγγελίας για τα αιτούμενα ιατρικά αέρια είναι: </w:t>
      </w:r>
    </w:p>
    <w:p w:rsidR="00A4437E" w:rsidRPr="0033171C" w:rsidRDefault="00A4437E" w:rsidP="00A4437E">
      <w:pPr>
        <w:pStyle w:val="Default"/>
        <w:spacing w:after="45"/>
        <w:jc w:val="both"/>
        <w:rPr>
          <w:rFonts w:ascii="Arial" w:hAnsi="Arial" w:cs="Arial"/>
        </w:rPr>
      </w:pPr>
      <w:r w:rsidRPr="0033171C">
        <w:rPr>
          <w:rFonts w:ascii="Arial" w:hAnsi="Arial" w:cs="Arial"/>
        </w:rPr>
        <w:t xml:space="preserve">- </w:t>
      </w:r>
      <w:r w:rsidRPr="0033171C">
        <w:rPr>
          <w:rFonts w:ascii="Arial" w:hAnsi="Arial" w:cs="Arial"/>
          <w:bCs/>
        </w:rPr>
        <w:t xml:space="preserve">σε δύο (2) εργάσιμες ημέρες, (παράδοση γεμάτης έναντι παραλαβής κενής) </w:t>
      </w:r>
    </w:p>
    <w:p w:rsidR="00A4437E" w:rsidRPr="0033171C" w:rsidRDefault="00A4437E" w:rsidP="00A4437E">
      <w:pPr>
        <w:pStyle w:val="Default"/>
        <w:jc w:val="both"/>
        <w:rPr>
          <w:rFonts w:ascii="Arial" w:hAnsi="Arial" w:cs="Arial"/>
          <w:color w:val="auto"/>
        </w:rPr>
      </w:pPr>
      <w:r w:rsidRPr="0033171C">
        <w:rPr>
          <w:rFonts w:ascii="Arial" w:hAnsi="Arial" w:cs="Arial"/>
          <w:bCs/>
          <w:color w:val="auto"/>
        </w:rPr>
        <w:t xml:space="preserve">Σε περίπτωση: </w:t>
      </w:r>
    </w:p>
    <w:p w:rsidR="00A4437E" w:rsidRPr="0033171C" w:rsidRDefault="00A4437E" w:rsidP="00A4437E">
      <w:pPr>
        <w:pStyle w:val="Default"/>
        <w:spacing w:after="45"/>
        <w:jc w:val="both"/>
        <w:rPr>
          <w:rFonts w:ascii="Arial" w:hAnsi="Arial" w:cs="Arial"/>
          <w:color w:val="auto"/>
        </w:rPr>
      </w:pPr>
      <w:r w:rsidRPr="0033171C">
        <w:rPr>
          <w:rFonts w:ascii="Arial" w:hAnsi="Arial" w:cs="Arial"/>
          <w:color w:val="auto"/>
        </w:rPr>
        <w:t xml:space="preserve">- </w:t>
      </w:r>
      <w:r w:rsidRPr="0033171C">
        <w:rPr>
          <w:rFonts w:ascii="Arial" w:hAnsi="Arial" w:cs="Arial"/>
          <w:bCs/>
          <w:color w:val="auto"/>
        </w:rPr>
        <w:t>έκτακτης ανάγκης θα πρέπει να υπάρχει η δυνατότητα άμεσης παράδοσης.</w:t>
      </w:r>
    </w:p>
    <w:p w:rsidR="00A4437E" w:rsidRPr="0033171C" w:rsidRDefault="00A4437E" w:rsidP="00A4437E">
      <w:pPr>
        <w:pStyle w:val="Default"/>
        <w:jc w:val="both"/>
        <w:rPr>
          <w:rFonts w:ascii="Arial" w:hAnsi="Arial" w:cs="Arial"/>
          <w:b/>
          <w:bCs/>
          <w:color w:val="auto"/>
        </w:rPr>
      </w:pPr>
      <w:r w:rsidRPr="0033171C">
        <w:rPr>
          <w:rFonts w:ascii="Arial" w:hAnsi="Arial" w:cs="Arial"/>
          <w:b/>
          <w:bCs/>
          <w:color w:val="auto"/>
        </w:rPr>
        <w:t xml:space="preserve">Ο προμηθευτής θα παραδίδει τις φιάλες μια φορά περίπου εβδομαδιαίως </w:t>
      </w:r>
    </w:p>
    <w:p w:rsidR="00A4437E" w:rsidRPr="0033171C" w:rsidRDefault="00A4437E" w:rsidP="00A4437E">
      <w:pPr>
        <w:pStyle w:val="Default"/>
        <w:jc w:val="both"/>
        <w:rPr>
          <w:rFonts w:ascii="Arial" w:hAnsi="Arial" w:cs="Arial"/>
          <w:bCs/>
          <w:color w:val="auto"/>
        </w:rPr>
      </w:pPr>
    </w:p>
    <w:p w:rsidR="00A4437E" w:rsidRPr="0033171C" w:rsidRDefault="00A4437E" w:rsidP="00A4437E">
      <w:pPr>
        <w:pStyle w:val="Default"/>
        <w:jc w:val="both"/>
        <w:rPr>
          <w:rFonts w:ascii="Arial" w:hAnsi="Arial" w:cs="Arial"/>
          <w:bCs/>
          <w:color w:val="auto"/>
        </w:rPr>
      </w:pPr>
      <w:r>
        <w:rPr>
          <w:rFonts w:ascii="Arial" w:hAnsi="Arial" w:cs="Arial"/>
          <w:bCs/>
          <w:color w:val="auto"/>
        </w:rPr>
        <w:t>1</w:t>
      </w:r>
      <w:r w:rsidRPr="0033171C">
        <w:rPr>
          <w:rFonts w:ascii="Arial" w:hAnsi="Arial" w:cs="Arial"/>
          <w:bCs/>
          <w:color w:val="auto"/>
        </w:rPr>
        <w:t xml:space="preserve">.5. ΧΟΡΗΓΗΣΗ ΦΙΑΛΩΝ ΙΑΤΡΙΚΩΝ ΑΕΡΙΩΝ </w:t>
      </w:r>
    </w:p>
    <w:p w:rsidR="00A4437E" w:rsidRPr="0033171C" w:rsidRDefault="00A4437E" w:rsidP="00A4437E">
      <w:pPr>
        <w:pStyle w:val="Default"/>
        <w:jc w:val="both"/>
        <w:rPr>
          <w:rFonts w:ascii="Arial" w:hAnsi="Arial" w:cs="Arial"/>
          <w:bCs/>
          <w:color w:val="auto"/>
        </w:rPr>
      </w:pPr>
    </w:p>
    <w:p w:rsidR="00A4437E" w:rsidRPr="00CE0BA1" w:rsidRDefault="00A4437E" w:rsidP="00A4437E">
      <w:pPr>
        <w:jc w:val="both"/>
        <w:rPr>
          <w:rFonts w:ascii="Arial" w:hAnsi="Arial" w:cs="Arial"/>
          <w:bCs/>
          <w:sz w:val="24"/>
        </w:rPr>
      </w:pPr>
      <w:r w:rsidRPr="00CE0BA1">
        <w:rPr>
          <w:rFonts w:ascii="Arial" w:hAnsi="Arial" w:cs="Arial"/>
          <w:bCs/>
          <w:sz w:val="24"/>
        </w:rPr>
        <w:t xml:space="preserve">  Για την εξυπηρέτηση των αναγκών του Νοσοκομείου,  ο προμηθευτής θα  παραχωρεί στο Νοσοκομείο φιάλες, έναντι μηνιαίου μισθώματος, το οποίο θα αναφέρει στην προσφορά του.</w:t>
      </w:r>
    </w:p>
    <w:p w:rsidR="00A4437E" w:rsidRPr="00CE0BA1" w:rsidRDefault="00A4437E" w:rsidP="00A4437E">
      <w:pPr>
        <w:jc w:val="both"/>
        <w:rPr>
          <w:rFonts w:ascii="Arial" w:hAnsi="Arial" w:cs="Arial"/>
          <w:sz w:val="24"/>
        </w:rPr>
      </w:pPr>
      <w:r>
        <w:rPr>
          <w:rFonts w:ascii="Arial" w:hAnsi="Arial" w:cs="Arial"/>
          <w:b/>
          <w:bCs/>
          <w:sz w:val="24"/>
        </w:rPr>
        <w:t>2</w:t>
      </w:r>
      <w:r w:rsidRPr="005D2F3C">
        <w:rPr>
          <w:rFonts w:ascii="Arial" w:hAnsi="Arial" w:cs="Arial"/>
          <w:b/>
          <w:bCs/>
          <w:sz w:val="24"/>
        </w:rPr>
        <w:t>. ΥΓΡΟ ΑΖΩΤΟ</w:t>
      </w:r>
      <w:r w:rsidRPr="005D2F3C">
        <w:rPr>
          <w:rFonts w:ascii="Arial" w:hAnsi="Arial" w:cs="Arial"/>
          <w:b/>
          <w:sz w:val="24"/>
        </w:rPr>
        <w:t xml:space="preserve"> </w:t>
      </w:r>
      <w:r w:rsidRPr="00CE0BA1">
        <w:rPr>
          <w:rFonts w:ascii="Arial" w:hAnsi="Arial" w:cs="Arial"/>
          <w:sz w:val="24"/>
        </w:rPr>
        <w:t>ΙΑΤΡΙΚΗΣ ΧΡΗΣΗΣ ΓΙΑ ΚΡΥΟΓΕΝΙΚΑ ΔΟΧΕΙΑ</w:t>
      </w:r>
    </w:p>
    <w:p w:rsidR="00A4437E" w:rsidRPr="00CE0BA1" w:rsidRDefault="00A4437E" w:rsidP="00A4437E">
      <w:pPr>
        <w:spacing w:before="100" w:beforeAutospacing="1"/>
        <w:jc w:val="both"/>
        <w:rPr>
          <w:rFonts w:ascii="Arial" w:hAnsi="Arial" w:cs="Arial"/>
          <w:sz w:val="24"/>
        </w:rPr>
      </w:pPr>
      <w:r>
        <w:rPr>
          <w:rFonts w:ascii="Arial" w:hAnsi="Arial" w:cs="Arial"/>
          <w:sz w:val="24"/>
        </w:rPr>
        <w:t>2</w:t>
      </w:r>
      <w:r w:rsidRPr="00CE0BA1">
        <w:rPr>
          <w:rFonts w:ascii="Arial" w:hAnsi="Arial" w:cs="Arial"/>
          <w:sz w:val="24"/>
        </w:rPr>
        <w:t xml:space="preserve">.1. Οι προμηθευτές θα προσφέρουν υγρό άζωτο για ιατρική χρήση, προς πλήρωση των κρυογενικών δοχείων ιδιοκτησίας του Νοσοκομείου  χωρητικότητας  35  </w:t>
      </w:r>
      <w:r w:rsidRPr="0033171C">
        <w:rPr>
          <w:rFonts w:ascii="Arial" w:hAnsi="Arial" w:cs="Arial"/>
          <w:sz w:val="24"/>
        </w:rPr>
        <w:t>lit</w:t>
      </w:r>
    </w:p>
    <w:p w:rsidR="00A4437E" w:rsidRPr="00CE0BA1" w:rsidRDefault="00A4437E" w:rsidP="00A4437E">
      <w:pPr>
        <w:spacing w:before="100" w:beforeAutospacing="1"/>
        <w:jc w:val="both"/>
        <w:rPr>
          <w:rFonts w:ascii="Arial" w:hAnsi="Arial" w:cs="Arial"/>
          <w:sz w:val="24"/>
        </w:rPr>
      </w:pPr>
      <w:r>
        <w:rPr>
          <w:rFonts w:ascii="Arial" w:hAnsi="Arial" w:cs="Arial"/>
          <w:sz w:val="24"/>
        </w:rPr>
        <w:t>2</w:t>
      </w:r>
      <w:r w:rsidRPr="00CE0BA1">
        <w:rPr>
          <w:rFonts w:ascii="Arial" w:hAnsi="Arial" w:cs="Arial"/>
          <w:sz w:val="24"/>
        </w:rPr>
        <w:t>.2. ΠΡΟΔΙΑΓΡΑΦΗ ΥΓΡΟΥ ΑΖΩΤΟΥ ΓΙΑ ΙΑΤΡΙΚΗ ΧΡΗΣΗ</w:t>
      </w:r>
      <w:r w:rsidRPr="00CE0BA1">
        <w:rPr>
          <w:rFonts w:ascii="Arial" w:hAnsi="Arial" w:cs="Arial"/>
          <w:sz w:val="24"/>
        </w:rPr>
        <w:br/>
        <w:t>Το προσφερόμενο υγρό άζωτο για ιατρική χρήση πρέπει να πληροί ως προς τη σύστασή του, τους όρους της ισχύουσας Ελληνικής φαρμακοποιίας και η ελάχιστη επί τοις % περιεκτικότητά του καθώς και τα μέγιστα επιτρεπόμενα όρια ορισμένων ουσιών σε αυτό πρέπει να είναι σύμφωνα με την ισχύουσα Ελληνική και Ευρωπαϊκή φαρμακοποιία ήτοι:</w:t>
      </w:r>
    </w:p>
    <w:p w:rsidR="00A4437E" w:rsidRPr="00CE0BA1" w:rsidRDefault="00A4437E" w:rsidP="00A4437E">
      <w:pPr>
        <w:spacing w:before="100" w:beforeAutospacing="1"/>
        <w:jc w:val="both"/>
        <w:rPr>
          <w:rFonts w:ascii="Arial" w:hAnsi="Arial" w:cs="Arial"/>
          <w:sz w:val="24"/>
        </w:rPr>
      </w:pPr>
      <w:r w:rsidRPr="00CE0BA1">
        <w:rPr>
          <w:rFonts w:ascii="Arial" w:hAnsi="Arial" w:cs="Arial"/>
          <w:sz w:val="24"/>
        </w:rPr>
        <w:t xml:space="preserve">● Ιατρικό Άζωτο (Αρ. Μονογραφίας 1247): Ν 2 ≥ 99,5%, </w:t>
      </w:r>
      <w:r w:rsidRPr="0033171C">
        <w:rPr>
          <w:rFonts w:ascii="Arial" w:hAnsi="Arial" w:cs="Arial"/>
          <w:sz w:val="24"/>
        </w:rPr>
        <w:t>CO</w:t>
      </w:r>
      <w:r w:rsidRPr="00CE0BA1">
        <w:rPr>
          <w:rFonts w:ascii="Arial" w:hAnsi="Arial" w:cs="Arial"/>
          <w:sz w:val="24"/>
        </w:rPr>
        <w:t xml:space="preserve"> 2 ≤ 300 </w:t>
      </w:r>
      <w:r w:rsidRPr="0033171C">
        <w:rPr>
          <w:rFonts w:ascii="Arial" w:hAnsi="Arial" w:cs="Arial"/>
          <w:sz w:val="24"/>
        </w:rPr>
        <w:t>ppm</w:t>
      </w:r>
      <w:r w:rsidRPr="00CE0BA1">
        <w:rPr>
          <w:rFonts w:ascii="Arial" w:hAnsi="Arial" w:cs="Arial"/>
          <w:sz w:val="24"/>
        </w:rPr>
        <w:t xml:space="preserve">, </w:t>
      </w:r>
      <w:r w:rsidRPr="0033171C">
        <w:rPr>
          <w:rFonts w:ascii="Arial" w:hAnsi="Arial" w:cs="Arial"/>
          <w:sz w:val="24"/>
        </w:rPr>
        <w:t>CO</w:t>
      </w:r>
      <w:r w:rsidRPr="00CE0BA1">
        <w:rPr>
          <w:rFonts w:ascii="Arial" w:hAnsi="Arial" w:cs="Arial"/>
          <w:sz w:val="24"/>
        </w:rPr>
        <w:t xml:space="preserve"> ≤ 5 </w:t>
      </w:r>
      <w:r w:rsidRPr="0033171C">
        <w:rPr>
          <w:rFonts w:ascii="Arial" w:hAnsi="Arial" w:cs="Arial"/>
          <w:sz w:val="24"/>
        </w:rPr>
        <w:t>ppm</w:t>
      </w:r>
      <w:r w:rsidRPr="00CE0BA1">
        <w:rPr>
          <w:rFonts w:ascii="Arial" w:hAnsi="Arial" w:cs="Arial"/>
          <w:sz w:val="24"/>
        </w:rPr>
        <w:t xml:space="preserve">, </w:t>
      </w:r>
      <w:r w:rsidRPr="0033171C">
        <w:rPr>
          <w:rFonts w:ascii="Arial" w:hAnsi="Arial" w:cs="Arial"/>
          <w:sz w:val="24"/>
        </w:rPr>
        <w:t>H</w:t>
      </w:r>
      <w:r w:rsidRPr="00CE0BA1">
        <w:rPr>
          <w:rFonts w:ascii="Arial" w:hAnsi="Arial" w:cs="Arial"/>
          <w:sz w:val="24"/>
        </w:rPr>
        <w:t>2</w:t>
      </w:r>
      <w:r w:rsidRPr="0033171C">
        <w:rPr>
          <w:rFonts w:ascii="Arial" w:hAnsi="Arial" w:cs="Arial"/>
          <w:sz w:val="24"/>
        </w:rPr>
        <w:t>O</w:t>
      </w:r>
      <w:r w:rsidRPr="00CE0BA1">
        <w:rPr>
          <w:rFonts w:ascii="Arial" w:hAnsi="Arial" w:cs="Arial"/>
          <w:sz w:val="24"/>
        </w:rPr>
        <w:t xml:space="preserve"> ≤ 67 </w:t>
      </w:r>
      <w:r w:rsidRPr="0033171C">
        <w:rPr>
          <w:rFonts w:ascii="Arial" w:hAnsi="Arial" w:cs="Arial"/>
          <w:sz w:val="24"/>
        </w:rPr>
        <w:t>ppm</w:t>
      </w:r>
      <w:r w:rsidRPr="00CE0BA1">
        <w:rPr>
          <w:rFonts w:ascii="Arial" w:hAnsi="Arial" w:cs="Arial"/>
          <w:sz w:val="24"/>
        </w:rPr>
        <w:t xml:space="preserve">, Ο 2 ≤ 50 </w:t>
      </w:r>
      <w:r w:rsidRPr="0033171C">
        <w:rPr>
          <w:rFonts w:ascii="Arial" w:hAnsi="Arial" w:cs="Arial"/>
          <w:sz w:val="24"/>
        </w:rPr>
        <w:t>ppm</w:t>
      </w:r>
    </w:p>
    <w:p w:rsidR="00A4437E" w:rsidRPr="0033171C" w:rsidRDefault="00A4437E" w:rsidP="00A4437E">
      <w:pPr>
        <w:pStyle w:val="Default"/>
        <w:jc w:val="both"/>
        <w:rPr>
          <w:rFonts w:ascii="Arial" w:hAnsi="Arial" w:cs="Arial"/>
        </w:rPr>
      </w:pPr>
      <w:r w:rsidRPr="0033171C">
        <w:rPr>
          <w:rFonts w:ascii="Arial" w:hAnsi="Arial" w:cs="Arial"/>
          <w:bCs/>
        </w:rPr>
        <w:lastRenderedPageBreak/>
        <w:t xml:space="preserve">Οι προμηθευτές υγρού αζώτου θα πρέπει να διαθέτουν και να καταθέσουν επί ποινή αποκλεισμού : </w:t>
      </w:r>
    </w:p>
    <w:p w:rsidR="00A4437E" w:rsidRPr="0033171C" w:rsidRDefault="00A4437E" w:rsidP="00A4437E">
      <w:pPr>
        <w:pStyle w:val="Default"/>
        <w:jc w:val="both"/>
        <w:rPr>
          <w:rFonts w:ascii="Arial" w:hAnsi="Arial" w:cs="Arial"/>
        </w:rPr>
      </w:pPr>
      <w:r w:rsidRPr="0033171C">
        <w:rPr>
          <w:rFonts w:ascii="Arial" w:hAnsi="Arial" w:cs="Arial"/>
          <w:bCs/>
        </w:rPr>
        <w:t xml:space="preserve">- πιστοποιητικό κατά ISO 9001:2008 για παραγωγή, διανομή και εμπορία υγρού αζώτου </w:t>
      </w:r>
    </w:p>
    <w:p w:rsidR="00A4437E" w:rsidRPr="00CE0BA1" w:rsidRDefault="00A4437E" w:rsidP="00A4437E">
      <w:pPr>
        <w:spacing w:after="0" w:line="240" w:lineRule="auto"/>
        <w:jc w:val="both"/>
        <w:rPr>
          <w:rFonts w:ascii="Arial" w:hAnsi="Arial" w:cs="Arial"/>
          <w:sz w:val="24"/>
        </w:rPr>
      </w:pPr>
      <w:r>
        <w:rPr>
          <w:rFonts w:ascii="Arial" w:hAnsi="Arial" w:cs="Arial"/>
          <w:sz w:val="24"/>
        </w:rPr>
        <w:t>2</w:t>
      </w:r>
      <w:r w:rsidRPr="00CE0BA1">
        <w:rPr>
          <w:rFonts w:ascii="Arial" w:hAnsi="Arial" w:cs="Arial"/>
          <w:sz w:val="24"/>
        </w:rPr>
        <w:t>.3. ΠΑΡΑΓΓΕΛΙΕΣ, ΜΕΤΑΦΟΡΑ ΚΑΙ ΠΑΡΑΔΟΣΗ ΥΓΡΟΥ ΑΖΩΤΟΥ ΓΙΑ ΙΑΤΡΙΚΗ ΧΡΗΣΗ</w:t>
      </w:r>
    </w:p>
    <w:p w:rsidR="00A4437E" w:rsidRPr="00CE0BA1" w:rsidRDefault="00A4437E" w:rsidP="00A4437E">
      <w:pPr>
        <w:spacing w:after="0" w:line="240" w:lineRule="auto"/>
        <w:jc w:val="both"/>
        <w:rPr>
          <w:rFonts w:ascii="Arial" w:hAnsi="Arial" w:cs="Arial"/>
          <w:sz w:val="24"/>
        </w:rPr>
      </w:pPr>
      <w:r>
        <w:rPr>
          <w:rFonts w:ascii="Arial" w:hAnsi="Arial" w:cs="Arial"/>
          <w:sz w:val="24"/>
        </w:rPr>
        <w:t>2</w:t>
      </w:r>
      <w:r w:rsidRPr="00CE0BA1">
        <w:rPr>
          <w:rFonts w:ascii="Arial" w:hAnsi="Arial" w:cs="Arial"/>
          <w:sz w:val="24"/>
        </w:rPr>
        <w:t>.3.1. Η παράδοση του υγρού αζώτου για ιατρική χρήση θα γίνεται κατά τις εργάσιμες ημέρες και ώρες, με την παρουσία εκπροσώπου του Νοσοκομείου, εντός δύο (2) εργάσιμων ημερών από την έγγραφη και σύμφωνη με το Π.Δ. 113/2010 παραγγελία του Ιδρύματος, για συγκεκριμένη ποσότητα.</w:t>
      </w:r>
    </w:p>
    <w:p w:rsidR="00A4437E" w:rsidRPr="00CE0BA1" w:rsidRDefault="00A4437E" w:rsidP="00A4437E">
      <w:pPr>
        <w:spacing w:after="0" w:line="240" w:lineRule="auto"/>
        <w:jc w:val="both"/>
        <w:rPr>
          <w:rFonts w:ascii="Arial" w:hAnsi="Arial" w:cs="Arial"/>
          <w:sz w:val="24"/>
        </w:rPr>
      </w:pPr>
      <w:r>
        <w:rPr>
          <w:rFonts w:ascii="Arial" w:hAnsi="Arial" w:cs="Arial"/>
          <w:sz w:val="24"/>
        </w:rPr>
        <w:t>2</w:t>
      </w:r>
      <w:r w:rsidRPr="00CE0BA1">
        <w:rPr>
          <w:rFonts w:ascii="Arial" w:hAnsi="Arial" w:cs="Arial"/>
          <w:sz w:val="24"/>
        </w:rPr>
        <w:t>.3.2. Το υγρό άζωτο ιατρικής χρήσης θα μεταφέρεται με ειδικά διαμορφωμένο όχημα του ανάδοχου προμηθευτή και θα παραδίδεται στο Νοσοκομείο κατά τις εργάσιμες ημέρες και ώρες.</w:t>
      </w:r>
    </w:p>
    <w:p w:rsidR="00A4437E" w:rsidRPr="00CE0BA1" w:rsidRDefault="00A4437E" w:rsidP="00A4437E">
      <w:pPr>
        <w:spacing w:after="0" w:line="240" w:lineRule="auto"/>
        <w:jc w:val="both"/>
        <w:rPr>
          <w:rFonts w:ascii="Arial" w:hAnsi="Arial" w:cs="Arial"/>
          <w:sz w:val="24"/>
        </w:rPr>
      </w:pPr>
      <w:r>
        <w:rPr>
          <w:rFonts w:ascii="Arial" w:hAnsi="Arial" w:cs="Arial"/>
          <w:sz w:val="24"/>
        </w:rPr>
        <w:t>2</w:t>
      </w:r>
      <w:r w:rsidRPr="00CE0BA1">
        <w:rPr>
          <w:rFonts w:ascii="Arial" w:hAnsi="Arial" w:cs="Arial"/>
          <w:sz w:val="24"/>
        </w:rPr>
        <w:t>.3.3. Το Νοσοκομείο οφείλει να διασφαλίσει την απρόσκοπτη και ασφαλή πρόσβαση του οχήματος του προμηθευτή (π.χ. ειδική σήμανση για την απαγόρευση στάθμευσης οχημάτων κλπ.), στον επιλεγμένο, από αυτό, ανοιχτό ισόγειο χώρο του Ιδρύματος, για τη πραγματοποίηση της πλήρωσης των προαναφερόμενων κρυογενικών δοχείων, ο οποίος θα πληροί όλους τους κανόνες ασφαλείας &amp; υγιεινής.</w:t>
      </w:r>
    </w:p>
    <w:p w:rsidR="00A4437E" w:rsidRPr="00CE0BA1" w:rsidRDefault="00A4437E" w:rsidP="00A4437E">
      <w:pPr>
        <w:spacing w:after="0" w:line="240" w:lineRule="auto"/>
        <w:jc w:val="both"/>
        <w:rPr>
          <w:rFonts w:ascii="Arial" w:hAnsi="Arial" w:cs="Arial"/>
          <w:sz w:val="24"/>
        </w:rPr>
      </w:pPr>
      <w:r>
        <w:rPr>
          <w:rFonts w:ascii="Arial" w:hAnsi="Arial" w:cs="Arial"/>
          <w:sz w:val="24"/>
        </w:rPr>
        <w:t>2</w:t>
      </w:r>
      <w:r w:rsidRPr="00CE0BA1">
        <w:rPr>
          <w:rFonts w:ascii="Arial" w:hAnsi="Arial" w:cs="Arial"/>
          <w:sz w:val="24"/>
        </w:rPr>
        <w:t>.3.4. Τα κρυογενικά δοχεία, θα πρέπει να παραδίδονται από την αρμόδια υπηρεσία του Νοσοκομείου, κενά προς πλήρωση στον οδηγό του προμηθευτή (στο προαναφερόμενο επιλεγμένο, ανοιχτό ισόγειο χώρο) και να παραλαμβάνονται πλήρη από αυτόν στον ίδιο χώρο, με ευθύνη, μέσα και μέριμνα του Ιδρύματος.</w:t>
      </w:r>
    </w:p>
    <w:p w:rsidR="00A4437E" w:rsidRPr="00CE0BA1" w:rsidRDefault="00A4437E" w:rsidP="00A4437E">
      <w:pPr>
        <w:spacing w:after="0" w:line="240" w:lineRule="auto"/>
        <w:jc w:val="both"/>
        <w:rPr>
          <w:rFonts w:ascii="Arial" w:hAnsi="Arial" w:cs="Arial"/>
          <w:sz w:val="24"/>
        </w:rPr>
      </w:pPr>
      <w:r>
        <w:rPr>
          <w:rFonts w:ascii="Arial" w:hAnsi="Arial" w:cs="Arial"/>
          <w:sz w:val="24"/>
        </w:rPr>
        <w:t>2</w:t>
      </w:r>
      <w:r w:rsidRPr="00CE0BA1">
        <w:rPr>
          <w:rFonts w:ascii="Arial" w:hAnsi="Arial" w:cs="Arial"/>
          <w:sz w:val="24"/>
        </w:rPr>
        <w:t>.3.5. Ο προμηθευτής υποχρεούται να μεταγγίζει με ίδια μέσα το υγρό άζωτο ιατρικής χρήσης από τα κρυογενικά δοχεία που ευρίσκονται στο όχημα μεταφοράς του, στα κρυογενικά δοχεία του Νοσοκομείου.</w:t>
      </w: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p>
    <w:p w:rsidR="00A4437E" w:rsidRDefault="00A4437E" w:rsidP="00A4437E">
      <w:pPr>
        <w:tabs>
          <w:tab w:val="left" w:pos="10033"/>
        </w:tabs>
        <w:ind w:right="-111"/>
        <w:jc w:val="center"/>
        <w:rPr>
          <w:rFonts w:ascii="Arial" w:hAnsi="Arial" w:cs="Arial"/>
          <w:b/>
          <w:sz w:val="24"/>
          <w:szCs w:val="24"/>
        </w:rPr>
      </w:pPr>
      <w:r>
        <w:rPr>
          <w:rFonts w:ascii="Arial" w:hAnsi="Arial" w:cs="Arial"/>
          <w:b/>
          <w:sz w:val="24"/>
          <w:szCs w:val="24"/>
        </w:rPr>
        <w:lastRenderedPageBreak/>
        <w:t>ΕΙΔΗ</w:t>
      </w:r>
    </w:p>
    <w:tbl>
      <w:tblPr>
        <w:tblW w:w="9464" w:type="dxa"/>
        <w:tblBorders>
          <w:top w:val="single" w:sz="4" w:space="0" w:color="auto"/>
          <w:left w:val="single" w:sz="4" w:space="0" w:color="auto"/>
          <w:bottom w:val="single" w:sz="4" w:space="0" w:color="auto"/>
          <w:right w:val="single" w:sz="4" w:space="0" w:color="auto"/>
        </w:tblBorders>
        <w:tblLayout w:type="fixed"/>
        <w:tblLook w:val="0000"/>
      </w:tblPr>
      <w:tblGrid>
        <w:gridCol w:w="1400"/>
        <w:gridCol w:w="3103"/>
        <w:gridCol w:w="1842"/>
        <w:gridCol w:w="1560"/>
        <w:gridCol w:w="1559"/>
      </w:tblGrid>
      <w:tr w:rsidR="00A4437E" w:rsidRPr="000253F2"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0253F2" w:rsidRDefault="00A4437E" w:rsidP="00193C8E">
            <w:pPr>
              <w:jc w:val="center"/>
              <w:rPr>
                <w:rFonts w:ascii="Arial" w:eastAsia="Times New Roman" w:hAnsi="Arial" w:cs="Arial"/>
                <w:b/>
                <w:bCs/>
                <w:sz w:val="20"/>
                <w:szCs w:val="20"/>
              </w:rPr>
            </w:pPr>
            <w:r w:rsidRPr="000253F2">
              <w:rPr>
                <w:rFonts w:ascii="Arial" w:eastAsia="Times New Roman" w:hAnsi="Arial" w:cs="Arial"/>
                <w:b/>
                <w:bCs/>
                <w:sz w:val="20"/>
                <w:szCs w:val="20"/>
              </w:rPr>
              <w:t>Α/Α</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0253F2" w:rsidRDefault="00A4437E" w:rsidP="00193C8E">
            <w:pPr>
              <w:jc w:val="center"/>
              <w:rPr>
                <w:rFonts w:ascii="Arial" w:eastAsia="Times New Roman" w:hAnsi="Arial" w:cs="Arial"/>
                <w:b/>
                <w:bCs/>
                <w:sz w:val="20"/>
                <w:szCs w:val="20"/>
              </w:rPr>
            </w:pPr>
            <w:r w:rsidRPr="000253F2">
              <w:rPr>
                <w:rFonts w:ascii="Arial" w:eastAsia="Times New Roman" w:hAnsi="Arial" w:cs="Arial"/>
                <w:b/>
                <w:bCs/>
                <w:color w:val="000000"/>
                <w:sz w:val="20"/>
                <w:szCs w:val="20"/>
              </w:rPr>
              <w:t>ΕΙΔΟΣ</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0253F2" w:rsidRDefault="00A4437E" w:rsidP="00193C8E">
            <w:pPr>
              <w:jc w:val="center"/>
              <w:rPr>
                <w:rFonts w:ascii="Arial" w:eastAsia="Times New Roman" w:hAnsi="Arial" w:cs="Arial"/>
                <w:b/>
                <w:bCs/>
                <w:sz w:val="20"/>
                <w:szCs w:val="20"/>
              </w:rPr>
            </w:pPr>
            <w:r w:rsidRPr="000253F2">
              <w:rPr>
                <w:rFonts w:ascii="Arial" w:eastAsia="Times New Roman" w:hAnsi="Arial" w:cs="Arial"/>
                <w:b/>
                <w:bCs/>
                <w:sz w:val="20"/>
                <w:szCs w:val="20"/>
              </w:rPr>
              <w:t xml:space="preserve"> ΜΟΝΑΔΑ ΜΕΤΡΗΣΗΣ</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0253F2" w:rsidRDefault="00A4437E" w:rsidP="00193C8E">
            <w:pPr>
              <w:jc w:val="center"/>
              <w:rPr>
                <w:rFonts w:ascii="Arial" w:eastAsia="Times New Roman" w:hAnsi="Arial" w:cs="Arial"/>
                <w:b/>
                <w:bCs/>
                <w:sz w:val="20"/>
                <w:szCs w:val="20"/>
              </w:rPr>
            </w:pPr>
            <w:r w:rsidRPr="000253F2">
              <w:rPr>
                <w:rFonts w:ascii="Arial" w:eastAsia="Times New Roman" w:hAnsi="Arial" w:cs="Arial"/>
                <w:b/>
                <w:bCs/>
                <w:sz w:val="20"/>
                <w:szCs w:val="20"/>
              </w:rPr>
              <w:t xml:space="preserve"> ΕΤΗΣΙΑ ΠΟΣΟΤΗΣ</w:t>
            </w:r>
          </w:p>
        </w:tc>
        <w:tc>
          <w:tcPr>
            <w:tcW w:w="1559" w:type="dxa"/>
            <w:tcBorders>
              <w:top w:val="single" w:sz="4" w:space="0" w:color="auto"/>
              <w:left w:val="single" w:sz="4" w:space="0" w:color="auto"/>
              <w:bottom w:val="single" w:sz="4" w:space="0" w:color="auto"/>
              <w:right w:val="single" w:sz="4" w:space="0" w:color="auto"/>
            </w:tcBorders>
            <w:vAlign w:val="center"/>
          </w:tcPr>
          <w:p w:rsidR="00A4437E" w:rsidRPr="00046D71" w:rsidRDefault="00A4437E" w:rsidP="00193C8E">
            <w:pPr>
              <w:jc w:val="center"/>
              <w:rPr>
                <w:rFonts w:ascii="Arial" w:eastAsia="Times New Roman" w:hAnsi="Arial" w:cs="Arial"/>
                <w:b/>
                <w:sz w:val="20"/>
                <w:szCs w:val="20"/>
              </w:rPr>
            </w:pPr>
            <w:r w:rsidRPr="00046D71">
              <w:rPr>
                <w:rFonts w:ascii="Arial" w:eastAsia="Times New Roman" w:hAnsi="Arial" w:cs="Arial"/>
                <w:b/>
                <w:sz w:val="20"/>
                <w:szCs w:val="20"/>
              </w:rPr>
              <w:t>ΕΤΗΣΙΑ ΔΑΠΑΝΗ</w:t>
            </w: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hAnsi="Arial" w:cs="Arial"/>
                <w:b/>
                <w:bCs/>
              </w:rPr>
            </w:pPr>
            <w:r>
              <w:rPr>
                <w:rFonts w:ascii="Arial" w:hAnsi="Arial" w:cs="Arial"/>
                <w:b/>
                <w:bCs/>
              </w:rPr>
              <w:t>1.</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hAnsi="Arial" w:cs="Arial"/>
              </w:rPr>
            </w:pPr>
            <w:r w:rsidRPr="002E0EF6">
              <w:rPr>
                <w:rFonts w:ascii="Arial" w:hAnsi="Arial" w:cs="Arial"/>
              </w:rPr>
              <w:t>ΥΓΡΟ ΑΖΩΤΟ ΚΡΥΟΓ. ΔΟΧΕΙΟ ΑΝΩ 100 ΛΙΤ</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hAnsi="Arial" w:cs="Arial"/>
              </w:rPr>
            </w:pPr>
            <w:r w:rsidRPr="002E0EF6">
              <w:rPr>
                <w:rFonts w:ascii="Arial" w:hAnsi="Arial" w:cs="Arial"/>
              </w:rPr>
              <w:t>ΛΙΤΡΟ</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hAnsi="Arial" w:cs="Arial"/>
              </w:rPr>
            </w:pPr>
            <w:r w:rsidRPr="002E0EF6">
              <w:rPr>
                <w:rFonts w:ascii="Arial" w:hAnsi="Arial" w:cs="Arial"/>
              </w:rPr>
              <w:t>1.2</w:t>
            </w:r>
            <w:r>
              <w:rPr>
                <w:rFonts w:ascii="Arial" w:hAnsi="Arial" w:cs="Arial"/>
              </w:rPr>
              <w:t>00</w:t>
            </w:r>
          </w:p>
        </w:tc>
        <w:tc>
          <w:tcPr>
            <w:tcW w:w="1559" w:type="dxa"/>
            <w:vMerge w:val="restart"/>
            <w:tcBorders>
              <w:top w:val="single" w:sz="4" w:space="0" w:color="auto"/>
              <w:left w:val="single" w:sz="4" w:space="0" w:color="auto"/>
              <w:right w:val="single" w:sz="4" w:space="0" w:color="auto"/>
            </w:tcBorders>
            <w:vAlign w:val="center"/>
          </w:tcPr>
          <w:p w:rsidR="00A4437E" w:rsidRPr="002E0EF6" w:rsidRDefault="00A4437E" w:rsidP="00193C8E">
            <w:pPr>
              <w:jc w:val="center"/>
              <w:rPr>
                <w:rFonts w:ascii="Arial" w:hAnsi="Arial" w:cs="Arial"/>
              </w:rPr>
            </w:pPr>
            <w:r>
              <w:rPr>
                <w:rFonts w:ascii="Arial" w:hAnsi="Arial" w:cs="Arial"/>
              </w:rPr>
              <w:t>29.962,90 € + ΦΠΑ</w:t>
            </w: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b/>
                <w:bCs/>
              </w:rPr>
            </w:pPr>
            <w:r>
              <w:rPr>
                <w:rFonts w:ascii="Arial" w:eastAsia="Times New Roman" w:hAnsi="Arial" w:cs="Arial"/>
                <w:b/>
                <w:bCs/>
              </w:rPr>
              <w:t>2.</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ΑΕΡΙΟ ΟΞΥΓΟΝΟ  ΣΕ ΦΙΑΛΕΣ ΕΩΣ 1 m3 (5 lit)</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TΕΜΑΧΙΟ</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rPr>
              <w:t>2.650</w:t>
            </w:r>
          </w:p>
        </w:tc>
        <w:tc>
          <w:tcPr>
            <w:tcW w:w="1559" w:type="dxa"/>
            <w:vMerge/>
            <w:tcBorders>
              <w:left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b/>
                <w:bCs/>
              </w:rPr>
            </w:pPr>
            <w:r>
              <w:rPr>
                <w:rFonts w:ascii="Arial" w:eastAsia="Times New Roman" w:hAnsi="Arial" w:cs="Arial"/>
                <w:b/>
                <w:bCs/>
              </w:rPr>
              <w:t>3.</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ΑΕΡΙΟ ΟΞΥΓΟΝΟ</w:t>
            </w:r>
            <w:r>
              <w:rPr>
                <w:rFonts w:ascii="Arial" w:eastAsia="Times New Roman" w:hAnsi="Arial" w:cs="Arial"/>
              </w:rPr>
              <w:t xml:space="preserve"> </w:t>
            </w:r>
            <w:r w:rsidRPr="002E0EF6">
              <w:rPr>
                <w:rFonts w:ascii="Arial" w:eastAsia="Times New Roman" w:hAnsi="Arial" w:cs="Arial"/>
              </w:rPr>
              <w:t xml:space="preserve"> ΦΙΑΛΗ ΑΠΟ 4,4 ΕΩΣ ΚΑΙ 10,7 m3  (50ΛΙΤ/200BAR)</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M3</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428</w:t>
            </w:r>
          </w:p>
        </w:tc>
        <w:tc>
          <w:tcPr>
            <w:tcW w:w="1559" w:type="dxa"/>
            <w:vMerge/>
            <w:tcBorders>
              <w:left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b/>
                <w:bCs/>
              </w:rPr>
            </w:pPr>
            <w:r>
              <w:rPr>
                <w:rFonts w:ascii="Arial" w:eastAsia="Times New Roman" w:hAnsi="Arial" w:cs="Arial"/>
                <w:b/>
                <w:bCs/>
              </w:rPr>
              <w:t>4.</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ΠΡΩΤΟΞΕΙΔΙΟ ΤΟΥ ΑΖΩΤΟΥ(N2O)ΦΙΑΛΗ ΜΕΓΑΛΗ 37 kg</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ΚΙΛΟ</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rPr>
              <w:t>3.700</w:t>
            </w:r>
          </w:p>
        </w:tc>
        <w:tc>
          <w:tcPr>
            <w:tcW w:w="1559" w:type="dxa"/>
            <w:vMerge/>
            <w:tcBorders>
              <w:left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0253F2" w:rsidRDefault="00A4437E" w:rsidP="00193C8E">
            <w:pPr>
              <w:jc w:val="center"/>
              <w:rPr>
                <w:rFonts w:ascii="Arial" w:eastAsia="Times New Roman" w:hAnsi="Arial" w:cs="Arial"/>
                <w:b/>
              </w:rPr>
            </w:pPr>
            <w:r w:rsidRPr="000253F2">
              <w:rPr>
                <w:rFonts w:ascii="Arial" w:eastAsia="Times New Roman" w:hAnsi="Arial" w:cs="Arial"/>
                <w:b/>
              </w:rPr>
              <w:t>5.</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ΙΑΤΡΙΚΟΣ ΑΝΑΠΝΕΥΣΤΙΚΟΣ- ΣΥΝΘΕΤΙΚΟΣ ΑΕΡΑΣ (Respal) ΦΙΑΛΗ ΜΕΓΑΛΗ 10,7 m3</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Μ3</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rPr>
              <w:t>107</w:t>
            </w:r>
          </w:p>
        </w:tc>
        <w:tc>
          <w:tcPr>
            <w:tcW w:w="1559" w:type="dxa"/>
            <w:vMerge/>
            <w:tcBorders>
              <w:left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b/>
                <w:bCs/>
              </w:rPr>
              <w:t>6.</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ΔΙΟΞΕΙΔΙΟ ΤΟΥ ΑΝΘΡΑΚΑ (CO2) ΣΕ ΦΙΑΛΗ ΑΠ 6,1Kgr ΕΩΣ 8Kgr</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TΕΜΑΧΙΟ</w:t>
            </w:r>
          </w:p>
          <w:p w:rsidR="00A4437E" w:rsidRPr="002E0EF6" w:rsidRDefault="00A4437E" w:rsidP="00193C8E">
            <w:pPr>
              <w:jc w:val="center"/>
              <w:rPr>
                <w:rFonts w:ascii="Arial" w:eastAsia="Times New Roman" w:hAnsi="Arial"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rPr>
              <w:t>90</w:t>
            </w:r>
          </w:p>
        </w:tc>
        <w:tc>
          <w:tcPr>
            <w:tcW w:w="1559" w:type="dxa"/>
            <w:vMerge/>
            <w:tcBorders>
              <w:left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b/>
                <w:bCs/>
              </w:rPr>
              <w:t>7.</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ΔΙΟΞΕΙΔΙΟ ΤΟΥ ΑΝΘΡΑΚΑ (CO2) ΣΕ ΦΙΑΛΗ ΑΝΩ ΤΩΝ 15Kgr (35Kgr )</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ΚΙΛΟ</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Pr>
                <w:rFonts w:ascii="Arial" w:eastAsia="Times New Roman" w:hAnsi="Arial" w:cs="Arial"/>
              </w:rPr>
              <w:t>1.400</w:t>
            </w:r>
          </w:p>
        </w:tc>
        <w:tc>
          <w:tcPr>
            <w:tcW w:w="1559" w:type="dxa"/>
            <w:vMerge/>
            <w:tcBorders>
              <w:left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r w:rsidR="00A4437E" w:rsidRPr="002E0EF6" w:rsidTr="00193C8E">
        <w:tc>
          <w:tcPr>
            <w:tcW w:w="140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b/>
                <w:bCs/>
              </w:rPr>
            </w:pPr>
            <w:r>
              <w:rPr>
                <w:rFonts w:ascii="Arial" w:eastAsia="Times New Roman" w:hAnsi="Arial" w:cs="Arial"/>
                <w:b/>
                <w:bCs/>
              </w:rPr>
              <w:t>8.</w:t>
            </w:r>
          </w:p>
        </w:tc>
        <w:tc>
          <w:tcPr>
            <w:tcW w:w="3103"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ΕΤΗΣΙΟ  ΕΝΟΙΚΙΟ ΦΙΑΛΩΝ</w:t>
            </w:r>
          </w:p>
        </w:tc>
        <w:tc>
          <w:tcPr>
            <w:tcW w:w="1842"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TΕΜΑΧΙΟ</w:t>
            </w:r>
          </w:p>
        </w:tc>
        <w:tc>
          <w:tcPr>
            <w:tcW w:w="1560" w:type="dxa"/>
            <w:tcBorders>
              <w:top w:val="single" w:sz="4" w:space="0" w:color="auto"/>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r w:rsidRPr="002E0EF6">
              <w:rPr>
                <w:rFonts w:ascii="Arial" w:eastAsia="Times New Roman" w:hAnsi="Arial" w:cs="Arial"/>
              </w:rPr>
              <w:t>2.160</w:t>
            </w:r>
          </w:p>
        </w:tc>
        <w:tc>
          <w:tcPr>
            <w:tcW w:w="1559" w:type="dxa"/>
            <w:vMerge/>
            <w:tcBorders>
              <w:left w:val="single" w:sz="4" w:space="0" w:color="auto"/>
              <w:bottom w:val="single" w:sz="4" w:space="0" w:color="auto"/>
              <w:right w:val="single" w:sz="4" w:space="0" w:color="auto"/>
            </w:tcBorders>
            <w:vAlign w:val="center"/>
          </w:tcPr>
          <w:p w:rsidR="00A4437E" w:rsidRPr="002E0EF6" w:rsidRDefault="00A4437E" w:rsidP="00193C8E">
            <w:pPr>
              <w:jc w:val="center"/>
              <w:rPr>
                <w:rFonts w:ascii="Arial" w:eastAsia="Times New Roman" w:hAnsi="Arial" w:cs="Arial"/>
              </w:rPr>
            </w:pPr>
          </w:p>
        </w:tc>
      </w:tr>
    </w:tbl>
    <w:p w:rsidR="00A4437E" w:rsidRDefault="00A4437E" w:rsidP="00A4437E">
      <w:pPr>
        <w:tabs>
          <w:tab w:val="left" w:pos="10033"/>
        </w:tabs>
        <w:ind w:right="-111"/>
        <w:jc w:val="center"/>
        <w:rPr>
          <w:rFonts w:ascii="Arial" w:hAnsi="Arial" w:cs="Arial"/>
          <w:b/>
          <w:sz w:val="24"/>
          <w:szCs w:val="24"/>
        </w:rPr>
      </w:pPr>
    </w:p>
    <w:p w:rsidR="00465296" w:rsidRPr="00A4437E" w:rsidRDefault="00465296" w:rsidP="00A4437E"/>
    <w:sectPr w:rsidR="00465296" w:rsidRPr="00A4437E" w:rsidSect="00F81A1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081" w:rsidRDefault="007A5081" w:rsidP="00040051">
      <w:pPr>
        <w:spacing w:after="0" w:line="240" w:lineRule="auto"/>
      </w:pPr>
      <w:r>
        <w:separator/>
      </w:r>
    </w:p>
  </w:endnote>
  <w:endnote w:type="continuationSeparator" w:id="1">
    <w:p w:rsidR="007A5081" w:rsidRDefault="007A5081" w:rsidP="00040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0887306"/>
      <w:docPartObj>
        <w:docPartGallery w:val="Page Numbers (Bottom of Page)"/>
        <w:docPartUnique/>
      </w:docPartObj>
    </w:sdtPr>
    <w:sdtContent>
      <w:p w:rsidR="00C9159B" w:rsidRDefault="00E34B89">
        <w:pPr>
          <w:pStyle w:val="a4"/>
          <w:jc w:val="right"/>
        </w:pPr>
        <w:fldSimple w:instr=" PAGE   \* MERGEFORMAT ">
          <w:r w:rsidR="00A4437E">
            <w:rPr>
              <w:noProof/>
            </w:rPr>
            <w:t>5</w:t>
          </w:r>
        </w:fldSimple>
      </w:p>
    </w:sdtContent>
  </w:sdt>
  <w:p w:rsidR="00040051" w:rsidRDefault="000400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081" w:rsidRDefault="007A5081" w:rsidP="00040051">
      <w:pPr>
        <w:spacing w:after="0" w:line="240" w:lineRule="auto"/>
      </w:pPr>
      <w:r>
        <w:separator/>
      </w:r>
    </w:p>
  </w:footnote>
  <w:footnote w:type="continuationSeparator" w:id="1">
    <w:p w:rsidR="007A5081" w:rsidRDefault="007A5081" w:rsidP="000400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7EF"/>
    <w:multiLevelType w:val="multilevel"/>
    <w:tmpl w:val="84DA48C4"/>
    <w:lvl w:ilvl="0">
      <w:start w:val="2"/>
      <w:numFmt w:val="decimal"/>
      <w:lvlText w:val="%1."/>
      <w:lvlJc w:val="left"/>
      <w:pPr>
        <w:ind w:left="504" w:hanging="504"/>
      </w:pPr>
      <w:rPr>
        <w:rFonts w:hint="default"/>
      </w:rPr>
    </w:lvl>
    <w:lvl w:ilvl="1">
      <w:start w:val="5"/>
      <w:numFmt w:val="decimal"/>
      <w:lvlText w:val="%1.%2."/>
      <w:lvlJc w:val="left"/>
      <w:pPr>
        <w:ind w:left="787" w:hanging="720"/>
      </w:pPr>
      <w:rPr>
        <w:rFonts w:hint="default"/>
      </w:rPr>
    </w:lvl>
    <w:lvl w:ilvl="2">
      <w:start w:val="1"/>
      <w:numFmt w:val="bullet"/>
      <w:lvlText w:val=""/>
      <w:lvlJc w:val="left"/>
      <w:pPr>
        <w:ind w:left="854" w:hanging="720"/>
      </w:pPr>
      <w:rPr>
        <w:rFonts w:ascii="Wingdings" w:hAnsi="Wingdings" w:hint="default"/>
      </w:rPr>
    </w:lvl>
    <w:lvl w:ilvl="3">
      <w:start w:val="1"/>
      <w:numFmt w:val="decimal"/>
      <w:lvlText w:val="%1.%2.%3.%4."/>
      <w:lvlJc w:val="left"/>
      <w:pPr>
        <w:ind w:left="1281" w:hanging="1080"/>
      </w:pPr>
      <w:rPr>
        <w:rFonts w:hint="default"/>
      </w:rPr>
    </w:lvl>
    <w:lvl w:ilvl="4">
      <w:start w:val="1"/>
      <w:numFmt w:val="decimal"/>
      <w:lvlText w:val="%1.%2.%3.%4.%5."/>
      <w:lvlJc w:val="left"/>
      <w:pPr>
        <w:ind w:left="1708" w:hanging="144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269" w:hanging="1800"/>
      </w:pPr>
      <w:rPr>
        <w:rFonts w:hint="default"/>
      </w:rPr>
    </w:lvl>
    <w:lvl w:ilvl="8">
      <w:start w:val="1"/>
      <w:numFmt w:val="decimal"/>
      <w:lvlText w:val="%1.%2.%3.%4.%5.%6.%7.%8.%9."/>
      <w:lvlJc w:val="left"/>
      <w:pPr>
        <w:ind w:left="2696" w:hanging="2160"/>
      </w:pPr>
      <w:rPr>
        <w:rFonts w:hint="default"/>
      </w:rPr>
    </w:lvl>
  </w:abstractNum>
  <w:abstractNum w:abstractNumId="1">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
    <w:nsid w:val="0D440EB6"/>
    <w:multiLevelType w:val="multilevel"/>
    <w:tmpl w:val="2D94ED0C"/>
    <w:lvl w:ilvl="0">
      <w:start w:val="4"/>
      <w:numFmt w:val="decimal"/>
      <w:lvlText w:val="%1"/>
      <w:lvlJc w:val="left"/>
      <w:pPr>
        <w:ind w:left="360" w:hanging="360"/>
      </w:pPr>
      <w:rPr>
        <w:rFonts w:hint="default"/>
      </w:rPr>
    </w:lvl>
    <w:lvl w:ilvl="1">
      <w:start w:val="1"/>
      <w:numFmt w:val="decimal"/>
      <w:lvlText w:val="%1.%2"/>
      <w:lvlJc w:val="left"/>
      <w:pPr>
        <w:ind w:left="787" w:hanging="720"/>
      </w:pPr>
      <w:rPr>
        <w:rFonts w:hint="default"/>
      </w:rPr>
    </w:lvl>
    <w:lvl w:ilvl="2">
      <w:start w:val="1"/>
      <w:numFmt w:val="decimal"/>
      <w:lvlText w:val="%1.%2.%3"/>
      <w:lvlJc w:val="left"/>
      <w:pPr>
        <w:ind w:left="854" w:hanging="720"/>
      </w:pPr>
      <w:rPr>
        <w:rFonts w:hint="default"/>
      </w:rPr>
    </w:lvl>
    <w:lvl w:ilvl="3">
      <w:start w:val="1"/>
      <w:numFmt w:val="decimal"/>
      <w:lvlText w:val="%1.%2.%3.%4"/>
      <w:lvlJc w:val="left"/>
      <w:pPr>
        <w:ind w:left="1281" w:hanging="1080"/>
      </w:pPr>
      <w:rPr>
        <w:rFonts w:hint="default"/>
      </w:rPr>
    </w:lvl>
    <w:lvl w:ilvl="4">
      <w:start w:val="1"/>
      <w:numFmt w:val="decimal"/>
      <w:lvlText w:val="%1.%2.%3.%4.%5"/>
      <w:lvlJc w:val="left"/>
      <w:pPr>
        <w:ind w:left="1348" w:hanging="108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269" w:hanging="1800"/>
      </w:pPr>
      <w:rPr>
        <w:rFonts w:hint="default"/>
      </w:rPr>
    </w:lvl>
    <w:lvl w:ilvl="8">
      <w:start w:val="1"/>
      <w:numFmt w:val="decimal"/>
      <w:lvlText w:val="%1.%2.%3.%4.%5.%6.%7.%8.%9"/>
      <w:lvlJc w:val="left"/>
      <w:pPr>
        <w:ind w:left="2696" w:hanging="2160"/>
      </w:pPr>
      <w:rPr>
        <w:rFonts w:hint="default"/>
      </w:rPr>
    </w:lvl>
  </w:abstractNum>
  <w:abstractNum w:abstractNumId="3">
    <w:nsid w:val="12EE6678"/>
    <w:multiLevelType w:val="hybridMultilevel"/>
    <w:tmpl w:val="A228622A"/>
    <w:lvl w:ilvl="0" w:tplc="0409000B">
      <w:start w:val="1"/>
      <w:numFmt w:val="bullet"/>
      <w:lvlText w:val=""/>
      <w:lvlJc w:val="left"/>
      <w:pPr>
        <w:tabs>
          <w:tab w:val="num" w:pos="360"/>
        </w:tabs>
        <w:ind w:left="360" w:hanging="360"/>
      </w:pPr>
      <w:rPr>
        <w:rFonts w:ascii="Wingdings" w:hAnsi="Wingdings" w:hint="default"/>
      </w:rPr>
    </w:lvl>
    <w:lvl w:ilvl="1" w:tplc="5E72D24E">
      <w:start w:val="2"/>
      <w:numFmt w:val="decimal"/>
      <w:lvlText w:val="%2."/>
      <w:lvlJc w:val="left"/>
      <w:pPr>
        <w:tabs>
          <w:tab w:val="num" w:pos="1080"/>
        </w:tabs>
        <w:ind w:left="108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8FD56F8"/>
    <w:multiLevelType w:val="hybridMultilevel"/>
    <w:tmpl w:val="7AF69088"/>
    <w:lvl w:ilvl="0" w:tplc="0408000B">
      <w:start w:val="1"/>
      <w:numFmt w:val="bullet"/>
      <w:lvlText w:val=""/>
      <w:lvlJc w:val="left"/>
      <w:pPr>
        <w:ind w:left="1647" w:hanging="360"/>
      </w:pPr>
      <w:rPr>
        <w:rFonts w:ascii="Wingdings" w:hAnsi="Wingdings"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5">
    <w:nsid w:val="1A1C69F2"/>
    <w:multiLevelType w:val="hybridMultilevel"/>
    <w:tmpl w:val="6876D1D4"/>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
    <w:nsid w:val="1D0333D8"/>
    <w:multiLevelType w:val="multilevel"/>
    <w:tmpl w:val="B9908250"/>
    <w:lvl w:ilvl="0">
      <w:start w:val="1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0D566C"/>
    <w:multiLevelType w:val="multilevel"/>
    <w:tmpl w:val="58C615F8"/>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A90FA0"/>
    <w:multiLevelType w:val="hybridMultilevel"/>
    <w:tmpl w:val="4B08DEE4"/>
    <w:lvl w:ilvl="0" w:tplc="A492152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5B1416E"/>
    <w:multiLevelType w:val="hybridMultilevel"/>
    <w:tmpl w:val="CB309E54"/>
    <w:lvl w:ilvl="0" w:tplc="04080005">
      <w:start w:val="1"/>
      <w:numFmt w:val="bullet"/>
      <w:lvlText w:val=""/>
      <w:lvlJc w:val="left"/>
      <w:pPr>
        <w:ind w:left="854" w:hanging="360"/>
      </w:pPr>
      <w:rPr>
        <w:rFonts w:ascii="Wingdings" w:hAnsi="Wingdings" w:hint="default"/>
      </w:rPr>
    </w:lvl>
    <w:lvl w:ilvl="1" w:tplc="04080003">
      <w:start w:val="1"/>
      <w:numFmt w:val="bullet"/>
      <w:lvlText w:val="o"/>
      <w:lvlJc w:val="left"/>
      <w:pPr>
        <w:ind w:left="1574" w:hanging="360"/>
      </w:pPr>
      <w:rPr>
        <w:rFonts w:ascii="Courier New" w:hAnsi="Courier New" w:cs="Courier New" w:hint="default"/>
      </w:rPr>
    </w:lvl>
    <w:lvl w:ilvl="2" w:tplc="04080005" w:tentative="1">
      <w:start w:val="1"/>
      <w:numFmt w:val="bullet"/>
      <w:lvlText w:val=""/>
      <w:lvlJc w:val="left"/>
      <w:pPr>
        <w:ind w:left="2294" w:hanging="360"/>
      </w:pPr>
      <w:rPr>
        <w:rFonts w:ascii="Wingdings" w:hAnsi="Wingdings" w:hint="default"/>
      </w:rPr>
    </w:lvl>
    <w:lvl w:ilvl="3" w:tplc="04080001" w:tentative="1">
      <w:start w:val="1"/>
      <w:numFmt w:val="bullet"/>
      <w:lvlText w:val=""/>
      <w:lvlJc w:val="left"/>
      <w:pPr>
        <w:ind w:left="3014" w:hanging="360"/>
      </w:pPr>
      <w:rPr>
        <w:rFonts w:ascii="Symbol" w:hAnsi="Symbol" w:hint="default"/>
      </w:rPr>
    </w:lvl>
    <w:lvl w:ilvl="4" w:tplc="04080003" w:tentative="1">
      <w:start w:val="1"/>
      <w:numFmt w:val="bullet"/>
      <w:lvlText w:val="o"/>
      <w:lvlJc w:val="left"/>
      <w:pPr>
        <w:ind w:left="3734" w:hanging="360"/>
      </w:pPr>
      <w:rPr>
        <w:rFonts w:ascii="Courier New" w:hAnsi="Courier New" w:cs="Courier New" w:hint="default"/>
      </w:rPr>
    </w:lvl>
    <w:lvl w:ilvl="5" w:tplc="04080005" w:tentative="1">
      <w:start w:val="1"/>
      <w:numFmt w:val="bullet"/>
      <w:lvlText w:val=""/>
      <w:lvlJc w:val="left"/>
      <w:pPr>
        <w:ind w:left="4454" w:hanging="360"/>
      </w:pPr>
      <w:rPr>
        <w:rFonts w:ascii="Wingdings" w:hAnsi="Wingdings" w:hint="default"/>
      </w:rPr>
    </w:lvl>
    <w:lvl w:ilvl="6" w:tplc="04080001" w:tentative="1">
      <w:start w:val="1"/>
      <w:numFmt w:val="bullet"/>
      <w:lvlText w:val=""/>
      <w:lvlJc w:val="left"/>
      <w:pPr>
        <w:ind w:left="5174" w:hanging="360"/>
      </w:pPr>
      <w:rPr>
        <w:rFonts w:ascii="Symbol" w:hAnsi="Symbol" w:hint="default"/>
      </w:rPr>
    </w:lvl>
    <w:lvl w:ilvl="7" w:tplc="04080003" w:tentative="1">
      <w:start w:val="1"/>
      <w:numFmt w:val="bullet"/>
      <w:lvlText w:val="o"/>
      <w:lvlJc w:val="left"/>
      <w:pPr>
        <w:ind w:left="5894" w:hanging="360"/>
      </w:pPr>
      <w:rPr>
        <w:rFonts w:ascii="Courier New" w:hAnsi="Courier New" w:cs="Courier New" w:hint="default"/>
      </w:rPr>
    </w:lvl>
    <w:lvl w:ilvl="8" w:tplc="04080005" w:tentative="1">
      <w:start w:val="1"/>
      <w:numFmt w:val="bullet"/>
      <w:lvlText w:val=""/>
      <w:lvlJc w:val="left"/>
      <w:pPr>
        <w:ind w:left="6614" w:hanging="360"/>
      </w:pPr>
      <w:rPr>
        <w:rFonts w:ascii="Wingdings" w:hAnsi="Wingdings" w:hint="default"/>
      </w:rPr>
    </w:lvl>
  </w:abstractNum>
  <w:abstractNum w:abstractNumId="10">
    <w:nsid w:val="25C3602D"/>
    <w:multiLevelType w:val="hybridMultilevel"/>
    <w:tmpl w:val="6CEADD4C"/>
    <w:lvl w:ilvl="0" w:tplc="04080001">
      <w:start w:val="1"/>
      <w:numFmt w:val="bullet"/>
      <w:lvlText w:val=""/>
      <w:lvlJc w:val="left"/>
      <w:pPr>
        <w:tabs>
          <w:tab w:val="num" w:pos="720"/>
        </w:tabs>
        <w:ind w:left="720" w:hanging="360"/>
      </w:pPr>
      <w:rPr>
        <w:rFonts w:ascii="Symbol" w:hAnsi="Symbol" w:hint="default"/>
      </w:rPr>
    </w:lvl>
    <w:lvl w:ilvl="1" w:tplc="4BD0BC2C">
      <w:start w:val="1"/>
      <w:numFmt w:val="decimal"/>
      <w:lvlText w:val="%2."/>
      <w:lvlJc w:val="left"/>
      <w:pPr>
        <w:tabs>
          <w:tab w:val="num" w:pos="1440"/>
        </w:tabs>
        <w:ind w:left="1440" w:hanging="360"/>
      </w:pPr>
      <w:rPr>
        <w:b/>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2BE8114F"/>
    <w:multiLevelType w:val="hybridMultilevel"/>
    <w:tmpl w:val="7A7E98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15F5085"/>
    <w:multiLevelType w:val="hybridMultilevel"/>
    <w:tmpl w:val="D712639A"/>
    <w:lvl w:ilvl="0" w:tplc="A934E23C">
      <w:start w:val="1"/>
      <w:numFmt w:val="decimal"/>
      <w:lvlText w:val="%1."/>
      <w:lvlJc w:val="left"/>
      <w:pPr>
        <w:tabs>
          <w:tab w:val="num" w:pos="360"/>
        </w:tabs>
        <w:ind w:left="360" w:hanging="360"/>
      </w:pPr>
      <w:rPr>
        <w:b/>
      </w:rPr>
    </w:lvl>
    <w:lvl w:ilvl="1" w:tplc="04080001">
      <w:start w:val="1"/>
      <w:numFmt w:val="bullet"/>
      <w:lvlText w:val=""/>
      <w:lvlJc w:val="left"/>
      <w:pPr>
        <w:tabs>
          <w:tab w:val="num" w:pos="1080"/>
        </w:tabs>
        <w:ind w:left="1080" w:hanging="360"/>
      </w:pPr>
      <w:rPr>
        <w:rFonts w:ascii="Symbol" w:hAnsi="Symbol"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3">
    <w:nsid w:val="34E32369"/>
    <w:multiLevelType w:val="hybridMultilevel"/>
    <w:tmpl w:val="7CA894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94441A"/>
    <w:multiLevelType w:val="multilevel"/>
    <w:tmpl w:val="AB6E108E"/>
    <w:lvl w:ilvl="0">
      <w:start w:val="12"/>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6">
    <w:nsid w:val="53BD4708"/>
    <w:multiLevelType w:val="hybridMultilevel"/>
    <w:tmpl w:val="68BC4D18"/>
    <w:lvl w:ilvl="0" w:tplc="04080019">
      <w:start w:val="1"/>
      <w:numFmt w:val="lowerLetter"/>
      <w:lvlText w:val="%1."/>
      <w:lvlJc w:val="left"/>
      <w:pPr>
        <w:ind w:left="1287" w:hanging="360"/>
      </w:pPr>
    </w:lvl>
    <w:lvl w:ilvl="1" w:tplc="04080019" w:tentative="1">
      <w:start w:val="1"/>
      <w:numFmt w:val="lowerLetter"/>
      <w:lvlText w:val="%2."/>
      <w:lvlJc w:val="left"/>
      <w:pPr>
        <w:ind w:left="2007" w:hanging="360"/>
      </w:pPr>
    </w:lvl>
    <w:lvl w:ilvl="2" w:tplc="04080019">
      <w:start w:val="1"/>
      <w:numFmt w:val="lowerLetter"/>
      <w:lvlText w:val="%3."/>
      <w:lvlJc w:val="lef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7">
    <w:nsid w:val="5D6A67A4"/>
    <w:multiLevelType w:val="multilevel"/>
    <w:tmpl w:val="8A52176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285417A"/>
    <w:multiLevelType w:val="hybridMultilevel"/>
    <w:tmpl w:val="41AA8110"/>
    <w:lvl w:ilvl="0" w:tplc="04080019">
      <w:start w:val="1"/>
      <w:numFmt w:val="lowerLetter"/>
      <w:lvlText w:val="%1."/>
      <w:lvlJc w:val="left"/>
      <w:pPr>
        <w:ind w:left="1630" w:hanging="360"/>
      </w:pPr>
    </w:lvl>
    <w:lvl w:ilvl="1" w:tplc="04080019" w:tentative="1">
      <w:start w:val="1"/>
      <w:numFmt w:val="lowerLetter"/>
      <w:lvlText w:val="%2."/>
      <w:lvlJc w:val="left"/>
      <w:pPr>
        <w:ind w:left="2350" w:hanging="360"/>
      </w:pPr>
    </w:lvl>
    <w:lvl w:ilvl="2" w:tplc="0408001B" w:tentative="1">
      <w:start w:val="1"/>
      <w:numFmt w:val="lowerRoman"/>
      <w:lvlText w:val="%3."/>
      <w:lvlJc w:val="right"/>
      <w:pPr>
        <w:ind w:left="3070" w:hanging="180"/>
      </w:pPr>
    </w:lvl>
    <w:lvl w:ilvl="3" w:tplc="0408000F" w:tentative="1">
      <w:start w:val="1"/>
      <w:numFmt w:val="decimal"/>
      <w:lvlText w:val="%4."/>
      <w:lvlJc w:val="left"/>
      <w:pPr>
        <w:ind w:left="3790" w:hanging="360"/>
      </w:pPr>
    </w:lvl>
    <w:lvl w:ilvl="4" w:tplc="04080019" w:tentative="1">
      <w:start w:val="1"/>
      <w:numFmt w:val="lowerLetter"/>
      <w:lvlText w:val="%5."/>
      <w:lvlJc w:val="left"/>
      <w:pPr>
        <w:ind w:left="4510" w:hanging="360"/>
      </w:pPr>
    </w:lvl>
    <w:lvl w:ilvl="5" w:tplc="0408001B" w:tentative="1">
      <w:start w:val="1"/>
      <w:numFmt w:val="lowerRoman"/>
      <w:lvlText w:val="%6."/>
      <w:lvlJc w:val="right"/>
      <w:pPr>
        <w:ind w:left="5230" w:hanging="180"/>
      </w:pPr>
    </w:lvl>
    <w:lvl w:ilvl="6" w:tplc="0408000F" w:tentative="1">
      <w:start w:val="1"/>
      <w:numFmt w:val="decimal"/>
      <w:lvlText w:val="%7."/>
      <w:lvlJc w:val="left"/>
      <w:pPr>
        <w:ind w:left="5950" w:hanging="360"/>
      </w:pPr>
    </w:lvl>
    <w:lvl w:ilvl="7" w:tplc="04080019" w:tentative="1">
      <w:start w:val="1"/>
      <w:numFmt w:val="lowerLetter"/>
      <w:lvlText w:val="%8."/>
      <w:lvlJc w:val="left"/>
      <w:pPr>
        <w:ind w:left="6670" w:hanging="360"/>
      </w:pPr>
    </w:lvl>
    <w:lvl w:ilvl="8" w:tplc="0408001B" w:tentative="1">
      <w:start w:val="1"/>
      <w:numFmt w:val="lowerRoman"/>
      <w:lvlText w:val="%9."/>
      <w:lvlJc w:val="right"/>
      <w:pPr>
        <w:ind w:left="7390" w:hanging="180"/>
      </w:pPr>
    </w:lvl>
  </w:abstractNum>
  <w:abstractNum w:abstractNumId="19">
    <w:nsid w:val="62BA5385"/>
    <w:multiLevelType w:val="hybridMultilevel"/>
    <w:tmpl w:val="A0F8F858"/>
    <w:lvl w:ilvl="0" w:tplc="0408000B">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0">
    <w:nsid w:val="64CB7C6B"/>
    <w:multiLevelType w:val="multilevel"/>
    <w:tmpl w:val="D248D22C"/>
    <w:lvl w:ilvl="0">
      <w:start w:val="4"/>
      <w:numFmt w:val="decimal"/>
      <w:lvlText w:val="%1."/>
      <w:lvlJc w:val="left"/>
      <w:pPr>
        <w:ind w:left="360" w:hanging="36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nsid w:val="6828043F"/>
    <w:multiLevelType w:val="multilevel"/>
    <w:tmpl w:val="45F66220"/>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6B2359CE"/>
    <w:multiLevelType w:val="hybridMultilevel"/>
    <w:tmpl w:val="DC8CAB7C"/>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D162570"/>
    <w:multiLevelType w:val="multilevel"/>
    <w:tmpl w:val="F7F65F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5">
    <w:nsid w:val="712572CF"/>
    <w:multiLevelType w:val="hybridMultilevel"/>
    <w:tmpl w:val="A2AE83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73D4633E"/>
    <w:multiLevelType w:val="hybridMultilevel"/>
    <w:tmpl w:val="EE7E0606"/>
    <w:lvl w:ilvl="0" w:tplc="04080001">
      <w:start w:val="1"/>
      <w:numFmt w:val="bullet"/>
      <w:lvlText w:val=""/>
      <w:lvlJc w:val="left"/>
      <w:pPr>
        <w:tabs>
          <w:tab w:val="num" w:pos="720"/>
        </w:tabs>
        <w:ind w:left="720" w:hanging="360"/>
      </w:pPr>
      <w:rPr>
        <w:rFonts w:ascii="Symbol" w:hAnsi="Symbol" w:hint="default"/>
      </w:rPr>
    </w:lvl>
    <w:lvl w:ilvl="1" w:tplc="A5F2A36A">
      <w:start w:val="1"/>
      <w:numFmt w:val="bullet"/>
      <w:lvlText w:val=""/>
      <w:lvlJc w:val="left"/>
      <w:pPr>
        <w:tabs>
          <w:tab w:val="num" w:pos="1440"/>
        </w:tabs>
        <w:ind w:left="1440" w:hanging="360"/>
      </w:pPr>
      <w:rPr>
        <w:rFonts w:ascii="Wingdings" w:hAnsi="Wingdings"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7">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8">
    <w:nsid w:val="781100A8"/>
    <w:multiLevelType w:val="multilevel"/>
    <w:tmpl w:val="A5260C3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ADC2FE2"/>
    <w:multiLevelType w:val="hybridMultilevel"/>
    <w:tmpl w:val="01CA00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4"/>
  </w:num>
  <w:num w:numId="6">
    <w:abstractNumId w:val="7"/>
  </w:num>
  <w:num w:numId="7">
    <w:abstractNumId w:val="6"/>
  </w:num>
  <w:num w:numId="8">
    <w:abstractNumId w:val="1"/>
  </w:num>
  <w:num w:numId="9">
    <w:abstractNumId w:val="4"/>
  </w:num>
  <w:num w:numId="10">
    <w:abstractNumId w:val="25"/>
  </w:num>
  <w:num w:numId="11">
    <w:abstractNumId w:val="17"/>
  </w:num>
  <w:num w:numId="12">
    <w:abstractNumId w:val="22"/>
  </w:num>
  <w:num w:numId="13">
    <w:abstractNumId w:val="0"/>
  </w:num>
  <w:num w:numId="14">
    <w:abstractNumId w:val="9"/>
  </w:num>
  <w:num w:numId="15">
    <w:abstractNumId w:val="20"/>
  </w:num>
  <w:num w:numId="16">
    <w:abstractNumId w:val="18"/>
  </w:num>
  <w:num w:numId="17">
    <w:abstractNumId w:val="28"/>
  </w:num>
  <w:num w:numId="18">
    <w:abstractNumId w:val="2"/>
  </w:num>
  <w:num w:numId="19">
    <w:abstractNumId w:val="16"/>
  </w:num>
  <w:num w:numId="20">
    <w:abstractNumId w:val="8"/>
  </w:num>
  <w:num w:numId="21">
    <w:abstractNumId w:val="21"/>
  </w:num>
  <w:num w:numId="22">
    <w:abstractNumId w:val="5"/>
  </w:num>
  <w:num w:numId="23">
    <w:abstractNumId w:val="19"/>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43FED"/>
    <w:rsid w:val="00040051"/>
    <w:rsid w:val="00087E59"/>
    <w:rsid w:val="00095A5F"/>
    <w:rsid w:val="00096238"/>
    <w:rsid w:val="000A1253"/>
    <w:rsid w:val="000E19DC"/>
    <w:rsid w:val="0011626F"/>
    <w:rsid w:val="001554B6"/>
    <w:rsid w:val="002A6C0E"/>
    <w:rsid w:val="002C2B5E"/>
    <w:rsid w:val="002D1032"/>
    <w:rsid w:val="002E1033"/>
    <w:rsid w:val="00343904"/>
    <w:rsid w:val="003632D9"/>
    <w:rsid w:val="003A3867"/>
    <w:rsid w:val="00407D80"/>
    <w:rsid w:val="00413497"/>
    <w:rsid w:val="004279D5"/>
    <w:rsid w:val="00465296"/>
    <w:rsid w:val="004823DC"/>
    <w:rsid w:val="0051117E"/>
    <w:rsid w:val="005226BE"/>
    <w:rsid w:val="0052628C"/>
    <w:rsid w:val="005647E9"/>
    <w:rsid w:val="00645107"/>
    <w:rsid w:val="00693FA0"/>
    <w:rsid w:val="00787A16"/>
    <w:rsid w:val="00797D52"/>
    <w:rsid w:val="007A5081"/>
    <w:rsid w:val="007A5452"/>
    <w:rsid w:val="007B00CD"/>
    <w:rsid w:val="007D3D37"/>
    <w:rsid w:val="0082773F"/>
    <w:rsid w:val="00875361"/>
    <w:rsid w:val="008B55A6"/>
    <w:rsid w:val="009064A7"/>
    <w:rsid w:val="00A4437E"/>
    <w:rsid w:val="00AA7D03"/>
    <w:rsid w:val="00AE24EF"/>
    <w:rsid w:val="00B130F7"/>
    <w:rsid w:val="00B47BEE"/>
    <w:rsid w:val="00B7196A"/>
    <w:rsid w:val="00B726A1"/>
    <w:rsid w:val="00BC7F0E"/>
    <w:rsid w:val="00C07875"/>
    <w:rsid w:val="00C11B8C"/>
    <w:rsid w:val="00C9159B"/>
    <w:rsid w:val="00CB2878"/>
    <w:rsid w:val="00D43FED"/>
    <w:rsid w:val="00D73A9C"/>
    <w:rsid w:val="00E34B89"/>
    <w:rsid w:val="00E37770"/>
    <w:rsid w:val="00E5257C"/>
    <w:rsid w:val="00E82CE2"/>
    <w:rsid w:val="00EA760A"/>
    <w:rsid w:val="00F81A17"/>
    <w:rsid w:val="00FB54BF"/>
    <w:rsid w:val="00FF70A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A17"/>
  </w:style>
  <w:style w:type="paragraph" w:styleId="3">
    <w:name w:val="heading 3"/>
    <w:basedOn w:val="a"/>
    <w:next w:val="a"/>
    <w:link w:val="3Char"/>
    <w:unhideWhenUsed/>
    <w:qFormat/>
    <w:rsid w:val="00087E59"/>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aliases w:val="Header Char1,Header Char Char,Header Char1 Char Char,Header Char Char Char Char,CBC Header Char1 Char Char Char,Header Char1 Char Char Char Char,Header Char Char Char Char Char Char,Header Char1 Char1 Char Char Char Char Char"/>
    <w:basedOn w:val="a"/>
    <w:link w:val="Char"/>
    <w:unhideWhenUsed/>
    <w:rsid w:val="00040051"/>
    <w:pPr>
      <w:tabs>
        <w:tab w:val="center" w:pos="4153"/>
        <w:tab w:val="right" w:pos="8306"/>
      </w:tabs>
      <w:spacing w:after="0" w:line="240" w:lineRule="auto"/>
    </w:pPr>
  </w:style>
  <w:style w:type="character" w:customStyle="1" w:styleId="Char">
    <w:name w:val="Κεφαλίδα Char"/>
    <w:aliases w:val="Header Char1 Char,Header Char Char Char,Header Char1 Char Char Char,Header Char Char Char Char Char,CBC Header Char1 Char Char Char Char,Header Char1 Char Char Char Char Char,Header Char Char Char Char Char Char Char"/>
    <w:basedOn w:val="a0"/>
    <w:link w:val="a3"/>
    <w:rsid w:val="00040051"/>
  </w:style>
  <w:style w:type="paragraph" w:styleId="a4">
    <w:name w:val="footer"/>
    <w:basedOn w:val="a"/>
    <w:link w:val="Char0"/>
    <w:uiPriority w:val="99"/>
    <w:unhideWhenUsed/>
    <w:rsid w:val="00040051"/>
    <w:pPr>
      <w:tabs>
        <w:tab w:val="center" w:pos="4153"/>
        <w:tab w:val="right" w:pos="8306"/>
      </w:tabs>
      <w:spacing w:after="0" w:line="240" w:lineRule="auto"/>
    </w:pPr>
  </w:style>
  <w:style w:type="character" w:customStyle="1" w:styleId="Char0">
    <w:name w:val="Υποσέλιδο Char"/>
    <w:basedOn w:val="a0"/>
    <w:link w:val="a4"/>
    <w:uiPriority w:val="99"/>
    <w:rsid w:val="00040051"/>
  </w:style>
  <w:style w:type="character" w:customStyle="1" w:styleId="30">
    <w:name w:val="Σώμα κειμένου (3)_"/>
    <w:basedOn w:val="a0"/>
    <w:link w:val="31"/>
    <w:rsid w:val="00D73A9C"/>
    <w:rPr>
      <w:rFonts w:ascii="Times New Roman" w:eastAsia="Times New Roman" w:hAnsi="Times New Roman" w:cs="Times New Roman"/>
      <w:i/>
      <w:iCs/>
      <w:sz w:val="20"/>
      <w:szCs w:val="20"/>
      <w:shd w:val="clear" w:color="auto" w:fill="FFFFFF"/>
    </w:rPr>
  </w:style>
  <w:style w:type="paragraph" w:customStyle="1" w:styleId="31">
    <w:name w:val="Σώμα κειμένου (3)"/>
    <w:basedOn w:val="a"/>
    <w:link w:val="30"/>
    <w:rsid w:val="00D73A9C"/>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character" w:customStyle="1" w:styleId="2">
    <w:name w:val="Σώμα κειμένου (2) + Έντονη γραφή"/>
    <w:basedOn w:val="a0"/>
    <w:rsid w:val="00D73A9C"/>
    <w:rPr>
      <w:rFonts w:ascii="Arial" w:eastAsia="Arial" w:hAnsi="Arial" w:cs="Arial"/>
      <w:b/>
      <w:bCs/>
      <w:i w:val="0"/>
      <w:iCs w:val="0"/>
      <w:smallCaps w:val="0"/>
      <w:strike w:val="0"/>
      <w:color w:val="000000"/>
      <w:spacing w:val="0"/>
      <w:w w:val="100"/>
      <w:position w:val="0"/>
      <w:sz w:val="26"/>
      <w:szCs w:val="26"/>
      <w:u w:val="none"/>
      <w:shd w:val="clear" w:color="auto" w:fill="FFFFFF"/>
      <w:lang w:val="el-GR" w:eastAsia="el-GR" w:bidi="el-GR"/>
    </w:rPr>
  </w:style>
  <w:style w:type="paragraph" w:styleId="a5">
    <w:name w:val="List Paragraph"/>
    <w:basedOn w:val="a"/>
    <w:link w:val="Char1"/>
    <w:uiPriority w:val="34"/>
    <w:qFormat/>
    <w:rsid w:val="00787A16"/>
    <w:pPr>
      <w:ind w:left="720"/>
      <w:contextualSpacing/>
    </w:pPr>
  </w:style>
  <w:style w:type="character" w:customStyle="1" w:styleId="Char1">
    <w:name w:val="Παράγραφος λίστας Char"/>
    <w:link w:val="a5"/>
    <w:locked/>
    <w:rsid w:val="00787A16"/>
  </w:style>
  <w:style w:type="paragraph" w:styleId="a6">
    <w:name w:val="Block Text"/>
    <w:basedOn w:val="a"/>
    <w:rsid w:val="00C11B8C"/>
    <w:pPr>
      <w:spacing w:after="0" w:line="240" w:lineRule="auto"/>
      <w:ind w:left="720" w:right="212" w:hanging="720"/>
      <w:jc w:val="both"/>
    </w:pPr>
    <w:rPr>
      <w:rFonts w:ascii="Arial" w:eastAsia="Times New Roman" w:hAnsi="Arial" w:cs="Arial"/>
      <w:bCs/>
      <w:sz w:val="24"/>
      <w:szCs w:val="24"/>
    </w:rPr>
  </w:style>
  <w:style w:type="character" w:customStyle="1" w:styleId="3Char">
    <w:name w:val="Επικεφαλίδα 3 Char"/>
    <w:basedOn w:val="a0"/>
    <w:link w:val="3"/>
    <w:rsid w:val="00087E59"/>
    <w:rPr>
      <w:rFonts w:ascii="Arial" w:eastAsia="Arial Unicode MS" w:hAnsi="Arial" w:cs="Arial"/>
      <w:b/>
      <w:bCs/>
      <w:sz w:val="30"/>
      <w:szCs w:val="24"/>
    </w:rPr>
  </w:style>
  <w:style w:type="paragraph" w:styleId="20">
    <w:name w:val="Body Text 2"/>
    <w:basedOn w:val="a"/>
    <w:link w:val="2Char"/>
    <w:unhideWhenUsed/>
    <w:rsid w:val="00087E59"/>
    <w:pPr>
      <w:spacing w:after="0" w:line="240" w:lineRule="auto"/>
      <w:jc w:val="both"/>
    </w:pPr>
    <w:rPr>
      <w:rFonts w:ascii="Times New Roman" w:eastAsia="Times New Roman" w:hAnsi="Times New Roman" w:cs="Times New Roman"/>
      <w:b/>
      <w:bCs/>
      <w:sz w:val="24"/>
      <w:szCs w:val="20"/>
    </w:rPr>
  </w:style>
  <w:style w:type="character" w:customStyle="1" w:styleId="2Char">
    <w:name w:val="Σώμα κείμενου 2 Char"/>
    <w:basedOn w:val="a0"/>
    <w:link w:val="20"/>
    <w:rsid w:val="00087E59"/>
    <w:rPr>
      <w:rFonts w:ascii="Times New Roman" w:eastAsia="Times New Roman" w:hAnsi="Times New Roman" w:cs="Times New Roman"/>
      <w:b/>
      <w:bCs/>
      <w:sz w:val="24"/>
      <w:szCs w:val="20"/>
    </w:rPr>
  </w:style>
  <w:style w:type="paragraph" w:styleId="Web">
    <w:name w:val="Normal (Web)"/>
    <w:basedOn w:val="a"/>
    <w:uiPriority w:val="99"/>
    <w:unhideWhenUsed/>
    <w:rsid w:val="00FF70A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
    <w:link w:val="2Char0"/>
    <w:uiPriority w:val="99"/>
    <w:semiHidden/>
    <w:unhideWhenUsed/>
    <w:rsid w:val="00BC7F0E"/>
    <w:pPr>
      <w:spacing w:after="120" w:line="480" w:lineRule="auto"/>
      <w:ind w:left="283"/>
    </w:pPr>
  </w:style>
  <w:style w:type="character" w:customStyle="1" w:styleId="2Char0">
    <w:name w:val="Σώμα κείμενου με εσοχή 2 Char"/>
    <w:basedOn w:val="a0"/>
    <w:link w:val="21"/>
    <w:uiPriority w:val="99"/>
    <w:semiHidden/>
    <w:rsid w:val="00BC7F0E"/>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1208</Words>
  <Characters>6529</Characters>
  <Application>Microsoft Office Word</Application>
  <DocSecurity>0</DocSecurity>
  <Lines>54</Lines>
  <Paragraphs>15</Paragraphs>
  <ScaleCrop>false</ScaleCrop>
  <Company/>
  <LinksUpToDate>false</LinksUpToDate>
  <CharactersWithSpaces>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2020-03-21T13:25:00Z</dcterms:created>
  <dcterms:modified xsi:type="dcterms:W3CDTF">2021-05-14T10:45:00Z</dcterms:modified>
</cp:coreProperties>
</file>